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B15B2" w14:textId="77777777" w:rsidR="00147FCF" w:rsidRPr="000C7615" w:rsidRDefault="00147FCF" w:rsidP="00147FCF">
      <w:pPr>
        <w:rPr>
          <w:rFonts w:ascii="Arial" w:hAnsi="Arial" w:cs="Arial"/>
          <w:b/>
          <w:bCs/>
        </w:rPr>
      </w:pPr>
      <w:r w:rsidRPr="000C7615">
        <w:rPr>
          <w:rFonts w:ascii="Arial" w:hAnsi="Arial" w:cs="Arial"/>
          <w:b/>
          <w:bCs/>
        </w:rPr>
        <w:t>ESL liikmete kommentaarid Muinsuskaitseseadusele, 25.11.2024</w:t>
      </w:r>
    </w:p>
    <w:p w14:paraId="5F5D4E51" w14:textId="77777777" w:rsidR="00147FCF" w:rsidRPr="000C7615" w:rsidRDefault="00147FCF" w:rsidP="00147FCF">
      <w:pPr>
        <w:rPr>
          <w:rFonts w:ascii="Arial" w:hAnsi="Arial" w:cs="Arial"/>
          <w:b/>
          <w:bCs/>
        </w:rPr>
      </w:pPr>
    </w:p>
    <w:p w14:paraId="0B05857D" w14:textId="77777777" w:rsidR="000C7615" w:rsidRPr="000C7615" w:rsidRDefault="000C7615" w:rsidP="000C7615">
      <w:pPr>
        <w:shd w:val="clear" w:color="auto" w:fill="FFFFFF"/>
        <w:spacing w:after="0" w:line="240" w:lineRule="auto"/>
        <w:outlineLvl w:val="2"/>
        <w:rPr>
          <w:rFonts w:ascii="Arial" w:hAnsi="Arial" w:cs="Arial"/>
          <w:color w:val="202020"/>
          <w:shd w:val="clear" w:color="auto" w:fill="FFFFFF"/>
        </w:rPr>
      </w:pPr>
      <w:r w:rsidRPr="000C7615">
        <w:rPr>
          <w:rFonts w:ascii="Arial" w:eastAsia="Times New Roman" w:hAnsi="Arial" w:cs="Arial"/>
          <w:b/>
          <w:bCs/>
          <w:color w:val="000000"/>
          <w:kern w:val="0"/>
          <w:bdr w:val="none" w:sz="0" w:space="0" w:color="auto" w:frame="1"/>
          <w:lang w:eastAsia="et-EE"/>
          <w14:ligatures w14:val="none"/>
        </w:rPr>
        <w:t>§ 69.</w:t>
      </w:r>
      <w:bookmarkStart w:id="0" w:name="para69"/>
      <w:r w:rsidRPr="000C7615">
        <w:rPr>
          <w:rFonts w:ascii="Arial" w:eastAsia="Times New Roman" w:hAnsi="Arial" w:cs="Arial"/>
          <w:b/>
          <w:bCs/>
          <w:color w:val="0061AA"/>
          <w:kern w:val="0"/>
          <w:bdr w:val="none" w:sz="0" w:space="0" w:color="auto" w:frame="1"/>
          <w:lang w:eastAsia="et-EE"/>
          <w14:ligatures w14:val="none"/>
        </w:rPr>
        <w:t>  </w:t>
      </w:r>
      <w:bookmarkEnd w:id="0"/>
      <w:r w:rsidRPr="000C7615">
        <w:rPr>
          <w:rFonts w:ascii="Arial" w:eastAsia="Times New Roman" w:hAnsi="Arial" w:cs="Arial"/>
          <w:b/>
          <w:bCs/>
          <w:color w:val="000000"/>
          <w:kern w:val="0"/>
          <w:lang w:eastAsia="et-EE"/>
          <w14:ligatures w14:val="none"/>
        </w:rPr>
        <w:t>Pädev isik</w:t>
      </w:r>
    </w:p>
    <w:p w14:paraId="6DDEBAF0" w14:textId="77777777" w:rsidR="000C7615" w:rsidRPr="000C7615" w:rsidRDefault="000C7615" w:rsidP="000C7615">
      <w:pPr>
        <w:rPr>
          <w:rFonts w:ascii="Arial" w:hAnsi="Arial" w:cs="Arial"/>
          <w:b/>
          <w:bCs/>
          <w:color w:val="202020"/>
          <w:shd w:val="clear" w:color="auto" w:fill="FFFFFF"/>
        </w:rPr>
      </w:pPr>
      <w:r w:rsidRPr="000C7615">
        <w:rPr>
          <w:rFonts w:ascii="Arial" w:hAnsi="Arial" w:cs="Arial"/>
          <w:color w:val="202020"/>
          <w:shd w:val="clear" w:color="auto" w:fill="FFFFFF"/>
        </w:rPr>
        <w:t xml:space="preserve">(2) Isik võib tegutseda pädeva isikuna käesoleva seaduse § 68 lõikes 2 sätestatud muinsuskaitse valdkonna tegevusalal, kui tal </w:t>
      </w:r>
      <w:r w:rsidRPr="000C7615">
        <w:rPr>
          <w:rFonts w:ascii="Arial" w:hAnsi="Arial" w:cs="Arial"/>
          <w:b/>
          <w:bCs/>
          <w:color w:val="202020"/>
          <w:shd w:val="clear" w:color="auto" w:fill="FFFFFF"/>
        </w:rPr>
        <w:t>on vastavat kvalifikatsiooni tõendav kutsetunnistus või käesoleva seaduse kohane pädevustunnistus.</w:t>
      </w:r>
    </w:p>
    <w:p w14:paraId="14B681AD" w14:textId="77777777" w:rsidR="000C7615" w:rsidRPr="000C7615" w:rsidRDefault="000C7615" w:rsidP="000C7615">
      <w:pPr>
        <w:shd w:val="clear" w:color="auto" w:fill="FFFFFF"/>
        <w:spacing w:after="0" w:line="240" w:lineRule="auto"/>
        <w:outlineLvl w:val="2"/>
        <w:rPr>
          <w:rFonts w:ascii="Arial" w:hAnsi="Arial" w:cs="Arial"/>
          <w:i/>
          <w:iCs/>
          <w:color w:val="202020"/>
          <w:shd w:val="clear" w:color="auto" w:fill="FFFFFF"/>
        </w:rPr>
      </w:pPr>
      <w:r w:rsidRPr="000C7615">
        <w:rPr>
          <w:rFonts w:ascii="Arial" w:eastAsia="Times New Roman" w:hAnsi="Arial" w:cs="Arial"/>
          <w:i/>
          <w:iCs/>
          <w:color w:val="000000"/>
          <w:kern w:val="0"/>
          <w:bdr w:val="none" w:sz="0" w:space="0" w:color="auto" w:frame="1"/>
          <w:lang w:eastAsia="et-EE"/>
          <w14:ligatures w14:val="none"/>
        </w:rPr>
        <w:t>/ § 68.</w:t>
      </w:r>
      <w:bookmarkStart w:id="1" w:name="para68"/>
      <w:r w:rsidRPr="000C7615">
        <w:rPr>
          <w:rFonts w:ascii="Arial" w:eastAsia="Times New Roman" w:hAnsi="Arial" w:cs="Arial"/>
          <w:i/>
          <w:iCs/>
          <w:color w:val="0061AA"/>
          <w:kern w:val="0"/>
          <w:bdr w:val="none" w:sz="0" w:space="0" w:color="auto" w:frame="1"/>
          <w:lang w:eastAsia="et-EE"/>
          <w14:ligatures w14:val="none"/>
        </w:rPr>
        <w:t>  </w:t>
      </w:r>
      <w:bookmarkEnd w:id="1"/>
      <w:r w:rsidRPr="000C7615">
        <w:rPr>
          <w:rFonts w:ascii="Arial" w:eastAsia="Times New Roman" w:hAnsi="Arial" w:cs="Arial"/>
          <w:i/>
          <w:iCs/>
          <w:color w:val="000000"/>
          <w:kern w:val="0"/>
          <w:lang w:eastAsia="et-EE"/>
          <w14:ligatures w14:val="none"/>
        </w:rPr>
        <w:t>Muinsuskaitse valdkonnas tegutsemise nõuded</w:t>
      </w:r>
    </w:p>
    <w:p w14:paraId="38998052" w14:textId="77777777" w:rsidR="000C7615" w:rsidRPr="000C7615" w:rsidRDefault="000C7615" w:rsidP="000C7615">
      <w:pPr>
        <w:rPr>
          <w:rFonts w:ascii="Arial" w:hAnsi="Arial" w:cs="Arial"/>
          <w:b/>
          <w:bCs/>
          <w:i/>
          <w:iCs/>
          <w:color w:val="202020"/>
          <w:shd w:val="clear" w:color="auto" w:fill="FFFFFF"/>
        </w:rPr>
      </w:pPr>
      <w:r w:rsidRPr="000C7615">
        <w:rPr>
          <w:rFonts w:ascii="Arial" w:hAnsi="Arial" w:cs="Arial"/>
          <w:i/>
          <w:iCs/>
          <w:color w:val="202020"/>
          <w:shd w:val="clear" w:color="auto" w:fill="FFFFFF"/>
        </w:rPr>
        <w:t>(2) Majandustegevusteade esitatakse majandustegevuse registrisse järgmistel muinsuskaitse valdkonna tegevusaladel tegutsemiseks:</w:t>
      </w:r>
      <w:r w:rsidRPr="000C7615">
        <w:rPr>
          <w:rFonts w:ascii="Arial" w:hAnsi="Arial" w:cs="Arial"/>
          <w:i/>
          <w:iCs/>
          <w:color w:val="202020"/>
        </w:rPr>
        <w:br/>
      </w:r>
      <w:bookmarkStart w:id="2" w:name="para68lg2p1"/>
      <w:r w:rsidRPr="000C7615">
        <w:rPr>
          <w:rFonts w:ascii="Arial" w:hAnsi="Arial" w:cs="Arial"/>
          <w:i/>
          <w:iCs/>
          <w:color w:val="0061AA"/>
          <w:bdr w:val="none" w:sz="0" w:space="0" w:color="auto" w:frame="1"/>
          <w:shd w:val="clear" w:color="auto" w:fill="FFFFFF"/>
        </w:rPr>
        <w:t>  </w:t>
      </w:r>
      <w:bookmarkEnd w:id="2"/>
      <w:r w:rsidRPr="000C7615">
        <w:rPr>
          <w:rFonts w:ascii="Arial" w:hAnsi="Arial" w:cs="Arial"/>
          <w:i/>
          <w:iCs/>
          <w:color w:val="202020"/>
          <w:shd w:val="clear" w:color="auto" w:fill="FFFFFF"/>
        </w:rPr>
        <w:t>1)</w:t>
      </w:r>
      <w:r w:rsidRPr="000C7615">
        <w:rPr>
          <w:rStyle w:val="tyhik"/>
          <w:rFonts w:ascii="Arial" w:hAnsi="Arial" w:cs="Arial"/>
          <w:i/>
          <w:iCs/>
          <w:color w:val="202020"/>
          <w:bdr w:val="none" w:sz="0" w:space="0" w:color="auto" w:frame="1"/>
          <w:shd w:val="clear" w:color="auto" w:fill="FFFFFF"/>
        </w:rPr>
        <w:t> </w:t>
      </w:r>
      <w:r w:rsidRPr="000C7615">
        <w:rPr>
          <w:rFonts w:ascii="Arial" w:hAnsi="Arial" w:cs="Arial"/>
          <w:i/>
          <w:iCs/>
          <w:color w:val="202020"/>
          <w:shd w:val="clear" w:color="auto" w:fill="FFFFFF"/>
        </w:rPr>
        <w:t>mälestise ning maailmapärandi objektil asuva ehitise konserveerimise ja restaureerimise ehitusprojekti koostamine;</w:t>
      </w:r>
      <w:r w:rsidRPr="000C7615">
        <w:rPr>
          <w:rFonts w:ascii="Arial" w:hAnsi="Arial" w:cs="Arial"/>
          <w:i/>
          <w:iCs/>
          <w:color w:val="202020"/>
        </w:rPr>
        <w:br/>
      </w:r>
      <w:bookmarkStart w:id="3" w:name="para68lg2p2"/>
      <w:r w:rsidRPr="000C7615">
        <w:rPr>
          <w:rFonts w:ascii="Arial" w:hAnsi="Arial" w:cs="Arial"/>
          <w:i/>
          <w:iCs/>
          <w:color w:val="0061AA"/>
          <w:bdr w:val="none" w:sz="0" w:space="0" w:color="auto" w:frame="1"/>
          <w:shd w:val="clear" w:color="auto" w:fill="FFFFFF"/>
        </w:rPr>
        <w:t>  </w:t>
      </w:r>
      <w:bookmarkEnd w:id="3"/>
      <w:r w:rsidRPr="000C7615">
        <w:rPr>
          <w:rFonts w:ascii="Arial" w:hAnsi="Arial" w:cs="Arial"/>
          <w:i/>
          <w:iCs/>
          <w:color w:val="202020"/>
          <w:shd w:val="clear" w:color="auto" w:fill="FFFFFF"/>
        </w:rPr>
        <w:t>2)</w:t>
      </w:r>
      <w:r w:rsidRPr="000C7615">
        <w:rPr>
          <w:rStyle w:val="tyhik"/>
          <w:rFonts w:ascii="Arial" w:hAnsi="Arial" w:cs="Arial"/>
          <w:i/>
          <w:iCs/>
          <w:color w:val="202020"/>
          <w:bdr w:val="none" w:sz="0" w:space="0" w:color="auto" w:frame="1"/>
          <w:shd w:val="clear" w:color="auto" w:fill="FFFFFF"/>
        </w:rPr>
        <w:t> </w:t>
      </w:r>
      <w:r w:rsidRPr="000C7615">
        <w:rPr>
          <w:rFonts w:ascii="Arial" w:hAnsi="Arial" w:cs="Arial"/>
          <w:i/>
          <w:iCs/>
          <w:color w:val="202020"/>
          <w:shd w:val="clear" w:color="auto" w:fill="FFFFFF"/>
        </w:rPr>
        <w:t>mälestise ning maailmapärandi objektil asuva ehitise konserveerimise ja restaureerimise tegevuskava koostamine;</w:t>
      </w:r>
      <w:r w:rsidRPr="000C7615">
        <w:rPr>
          <w:rFonts w:ascii="Arial" w:hAnsi="Arial" w:cs="Arial"/>
          <w:i/>
          <w:iCs/>
          <w:color w:val="202020"/>
        </w:rPr>
        <w:br/>
      </w:r>
      <w:bookmarkStart w:id="4" w:name="para68lg2p3"/>
      <w:r w:rsidRPr="000C7615">
        <w:rPr>
          <w:rFonts w:ascii="Arial" w:hAnsi="Arial" w:cs="Arial"/>
          <w:i/>
          <w:iCs/>
          <w:color w:val="0061AA"/>
          <w:bdr w:val="none" w:sz="0" w:space="0" w:color="auto" w:frame="1"/>
          <w:shd w:val="clear" w:color="auto" w:fill="FFFFFF"/>
        </w:rPr>
        <w:t>  </w:t>
      </w:r>
      <w:bookmarkEnd w:id="4"/>
      <w:r w:rsidRPr="000C7615">
        <w:rPr>
          <w:rFonts w:ascii="Arial" w:hAnsi="Arial" w:cs="Arial"/>
          <w:i/>
          <w:iCs/>
          <w:color w:val="202020"/>
          <w:shd w:val="clear" w:color="auto" w:fill="FFFFFF"/>
        </w:rPr>
        <w:t>3)</w:t>
      </w:r>
      <w:r w:rsidRPr="000C7615">
        <w:rPr>
          <w:rStyle w:val="tyhik"/>
          <w:rFonts w:ascii="Arial" w:hAnsi="Arial" w:cs="Arial"/>
          <w:i/>
          <w:iCs/>
          <w:color w:val="202020"/>
          <w:bdr w:val="none" w:sz="0" w:space="0" w:color="auto" w:frame="1"/>
          <w:shd w:val="clear" w:color="auto" w:fill="FFFFFF"/>
        </w:rPr>
        <w:t> </w:t>
      </w:r>
      <w:r w:rsidRPr="000C7615">
        <w:rPr>
          <w:rFonts w:ascii="Arial" w:hAnsi="Arial" w:cs="Arial"/>
          <w:i/>
          <w:iCs/>
          <w:color w:val="202020"/>
          <w:shd w:val="clear" w:color="auto" w:fill="FFFFFF"/>
        </w:rPr>
        <w:t>uuringukava koostamine ja uuringu tegemine;</w:t>
      </w:r>
      <w:r w:rsidRPr="000C7615">
        <w:rPr>
          <w:rFonts w:ascii="Arial" w:hAnsi="Arial" w:cs="Arial"/>
          <w:i/>
          <w:iCs/>
          <w:color w:val="202020"/>
        </w:rPr>
        <w:br/>
      </w:r>
      <w:bookmarkStart w:id="5" w:name="para68lg2p4"/>
      <w:r w:rsidRPr="000C7615">
        <w:rPr>
          <w:rFonts w:ascii="Arial" w:hAnsi="Arial" w:cs="Arial"/>
          <w:i/>
          <w:iCs/>
          <w:color w:val="0061AA"/>
          <w:bdr w:val="none" w:sz="0" w:space="0" w:color="auto" w:frame="1"/>
          <w:shd w:val="clear" w:color="auto" w:fill="FFFFFF"/>
        </w:rPr>
        <w:t>  </w:t>
      </w:r>
      <w:bookmarkEnd w:id="5"/>
      <w:r w:rsidRPr="000C7615">
        <w:rPr>
          <w:rFonts w:ascii="Arial" w:hAnsi="Arial" w:cs="Arial"/>
          <w:i/>
          <w:iCs/>
          <w:color w:val="202020"/>
          <w:shd w:val="clear" w:color="auto" w:fill="FFFFFF"/>
        </w:rPr>
        <w:t>4)</w:t>
      </w:r>
      <w:r w:rsidRPr="000C7615">
        <w:rPr>
          <w:rStyle w:val="tyhik"/>
          <w:rFonts w:ascii="Arial" w:hAnsi="Arial" w:cs="Arial"/>
          <w:i/>
          <w:iCs/>
          <w:color w:val="202020"/>
          <w:bdr w:val="none" w:sz="0" w:space="0" w:color="auto" w:frame="1"/>
          <w:shd w:val="clear" w:color="auto" w:fill="FFFFFF"/>
        </w:rPr>
        <w:t> </w:t>
      </w:r>
      <w:r w:rsidRPr="000C7615">
        <w:rPr>
          <w:rFonts w:ascii="Arial" w:hAnsi="Arial" w:cs="Arial"/>
          <w:i/>
          <w:iCs/>
          <w:color w:val="202020"/>
          <w:shd w:val="clear" w:color="auto" w:fill="FFFFFF"/>
        </w:rPr>
        <w:t>planeeringu muinsuskaitse eritingimuste koostamine;</w:t>
      </w:r>
      <w:r w:rsidRPr="000C7615">
        <w:rPr>
          <w:rFonts w:ascii="Arial" w:hAnsi="Arial" w:cs="Arial"/>
          <w:i/>
          <w:iCs/>
          <w:color w:val="202020"/>
        </w:rPr>
        <w:br/>
      </w:r>
      <w:bookmarkStart w:id="6" w:name="para68lg2p5"/>
      <w:r w:rsidRPr="000C7615">
        <w:rPr>
          <w:rFonts w:ascii="Arial" w:hAnsi="Arial" w:cs="Arial"/>
          <w:i/>
          <w:iCs/>
          <w:color w:val="0061AA"/>
          <w:bdr w:val="none" w:sz="0" w:space="0" w:color="auto" w:frame="1"/>
          <w:shd w:val="clear" w:color="auto" w:fill="FFFFFF"/>
        </w:rPr>
        <w:t>  </w:t>
      </w:r>
      <w:bookmarkEnd w:id="6"/>
      <w:r w:rsidRPr="000C7615">
        <w:rPr>
          <w:rFonts w:ascii="Arial" w:hAnsi="Arial" w:cs="Arial"/>
          <w:i/>
          <w:iCs/>
          <w:color w:val="202020"/>
          <w:shd w:val="clear" w:color="auto" w:fill="FFFFFF"/>
        </w:rPr>
        <w:t>5)</w:t>
      </w:r>
      <w:r w:rsidRPr="000C7615">
        <w:rPr>
          <w:rStyle w:val="tyhik"/>
          <w:rFonts w:ascii="Arial" w:hAnsi="Arial" w:cs="Arial"/>
          <w:i/>
          <w:iCs/>
          <w:color w:val="202020"/>
          <w:bdr w:val="none" w:sz="0" w:space="0" w:color="auto" w:frame="1"/>
          <w:shd w:val="clear" w:color="auto" w:fill="FFFFFF"/>
        </w:rPr>
        <w:t> </w:t>
      </w:r>
      <w:r w:rsidRPr="000C7615">
        <w:rPr>
          <w:rFonts w:ascii="Arial" w:hAnsi="Arial" w:cs="Arial"/>
          <w:i/>
          <w:iCs/>
          <w:color w:val="202020"/>
          <w:shd w:val="clear" w:color="auto" w:fill="FFFFFF"/>
        </w:rPr>
        <w:t>mälestise ning maailmapärandi objektil asuva ehitise konserveerimine ja restaureerimine;</w:t>
      </w:r>
      <w:r w:rsidRPr="000C7615">
        <w:rPr>
          <w:rFonts w:ascii="Arial" w:hAnsi="Arial" w:cs="Arial"/>
          <w:i/>
          <w:iCs/>
          <w:color w:val="202020"/>
        </w:rPr>
        <w:br/>
      </w:r>
      <w:bookmarkStart w:id="7" w:name="para68lg2p6"/>
      <w:r w:rsidRPr="000C7615">
        <w:rPr>
          <w:rFonts w:ascii="Arial" w:hAnsi="Arial" w:cs="Arial"/>
          <w:i/>
          <w:iCs/>
          <w:color w:val="0061AA"/>
          <w:bdr w:val="none" w:sz="0" w:space="0" w:color="auto" w:frame="1"/>
          <w:shd w:val="clear" w:color="auto" w:fill="FFFFFF"/>
        </w:rPr>
        <w:t>  </w:t>
      </w:r>
      <w:bookmarkEnd w:id="7"/>
      <w:r w:rsidRPr="000C7615">
        <w:rPr>
          <w:rFonts w:ascii="Arial" w:hAnsi="Arial" w:cs="Arial"/>
          <w:i/>
          <w:iCs/>
          <w:color w:val="202020"/>
          <w:shd w:val="clear" w:color="auto" w:fill="FFFFFF"/>
        </w:rPr>
        <w:t>6)</w:t>
      </w:r>
      <w:r w:rsidRPr="000C7615">
        <w:rPr>
          <w:rStyle w:val="tyhik"/>
          <w:rFonts w:ascii="Arial" w:hAnsi="Arial" w:cs="Arial"/>
          <w:i/>
          <w:iCs/>
          <w:color w:val="202020"/>
          <w:bdr w:val="none" w:sz="0" w:space="0" w:color="auto" w:frame="1"/>
          <w:shd w:val="clear" w:color="auto" w:fill="FFFFFF"/>
        </w:rPr>
        <w:t> </w:t>
      </w:r>
      <w:proofErr w:type="spellStart"/>
      <w:r w:rsidRPr="000C7615">
        <w:rPr>
          <w:rFonts w:ascii="Arial" w:hAnsi="Arial" w:cs="Arial"/>
          <w:i/>
          <w:iCs/>
          <w:color w:val="202020"/>
          <w:shd w:val="clear" w:color="auto" w:fill="FFFFFF"/>
        </w:rPr>
        <w:t>muinsuskaitselise</w:t>
      </w:r>
      <w:proofErr w:type="spellEnd"/>
      <w:r w:rsidRPr="000C7615">
        <w:rPr>
          <w:rFonts w:ascii="Arial" w:hAnsi="Arial" w:cs="Arial"/>
          <w:i/>
          <w:iCs/>
          <w:color w:val="202020"/>
          <w:shd w:val="clear" w:color="auto" w:fill="FFFFFF"/>
        </w:rPr>
        <w:t xml:space="preserve"> järelevalve teostamine;</w:t>
      </w:r>
      <w:r w:rsidRPr="000C7615">
        <w:rPr>
          <w:rFonts w:ascii="Arial" w:hAnsi="Arial" w:cs="Arial"/>
          <w:i/>
          <w:iCs/>
          <w:color w:val="202020"/>
        </w:rPr>
        <w:br/>
      </w:r>
      <w:bookmarkStart w:id="8" w:name="para68lg2p7"/>
      <w:r w:rsidRPr="000C7615">
        <w:rPr>
          <w:rFonts w:ascii="Arial" w:hAnsi="Arial" w:cs="Arial"/>
          <w:i/>
          <w:iCs/>
          <w:color w:val="0061AA"/>
          <w:bdr w:val="none" w:sz="0" w:space="0" w:color="auto" w:frame="1"/>
          <w:shd w:val="clear" w:color="auto" w:fill="FFFFFF"/>
        </w:rPr>
        <w:t>  </w:t>
      </w:r>
      <w:bookmarkEnd w:id="8"/>
      <w:r w:rsidRPr="000C7615">
        <w:rPr>
          <w:rFonts w:ascii="Arial" w:hAnsi="Arial" w:cs="Arial"/>
          <w:i/>
          <w:iCs/>
          <w:color w:val="202020"/>
          <w:shd w:val="clear" w:color="auto" w:fill="FFFFFF"/>
        </w:rPr>
        <w:t>7)</w:t>
      </w:r>
      <w:r w:rsidRPr="000C7615">
        <w:rPr>
          <w:rStyle w:val="tyhik"/>
          <w:rFonts w:ascii="Arial" w:hAnsi="Arial" w:cs="Arial"/>
          <w:i/>
          <w:iCs/>
          <w:color w:val="202020"/>
          <w:bdr w:val="none" w:sz="0" w:space="0" w:color="auto" w:frame="1"/>
          <w:shd w:val="clear" w:color="auto" w:fill="FFFFFF"/>
        </w:rPr>
        <w:t> </w:t>
      </w:r>
      <w:r w:rsidRPr="000C7615">
        <w:rPr>
          <w:rFonts w:ascii="Arial" w:hAnsi="Arial" w:cs="Arial"/>
          <w:i/>
          <w:iCs/>
          <w:color w:val="202020"/>
          <w:shd w:val="clear" w:color="auto" w:fill="FFFFFF"/>
        </w:rPr>
        <w:t>veealusele mälestisele sukeldumise teenuse pakkumine./</w:t>
      </w:r>
    </w:p>
    <w:p w14:paraId="73DCA5A6" w14:textId="77777777" w:rsidR="000C7615" w:rsidRPr="000C7615" w:rsidRDefault="000C7615" w:rsidP="000C7615">
      <w:pPr>
        <w:rPr>
          <w:rFonts w:ascii="Arial" w:hAnsi="Arial" w:cs="Arial"/>
          <w:color w:val="FF0000"/>
          <w:shd w:val="clear" w:color="auto" w:fill="FFFFFF"/>
        </w:rPr>
      </w:pPr>
      <w:r w:rsidRPr="000C7615">
        <w:rPr>
          <w:rFonts w:ascii="Arial" w:hAnsi="Arial" w:cs="Arial"/>
          <w:color w:val="FF0000"/>
          <w:shd w:val="clear" w:color="auto" w:fill="FFFFFF"/>
        </w:rPr>
        <w:t xml:space="preserve">Üldjuhul koostab sisearhitekt oma pädevusala piires ehitusprojekti (tuleb ette ka tegevuskava, harvemalt uuringukava või teostab muinsuskaitselist </w:t>
      </w:r>
      <w:proofErr w:type="spellStart"/>
      <w:r w:rsidRPr="000C7615">
        <w:rPr>
          <w:rFonts w:ascii="Arial" w:hAnsi="Arial" w:cs="Arial"/>
          <w:color w:val="FF0000"/>
          <w:shd w:val="clear" w:color="auto" w:fill="FFFFFF"/>
        </w:rPr>
        <w:t>järelvalvet</w:t>
      </w:r>
      <w:proofErr w:type="spellEnd"/>
      <w:r w:rsidRPr="000C7615">
        <w:rPr>
          <w:rFonts w:ascii="Arial" w:hAnsi="Arial" w:cs="Arial"/>
          <w:color w:val="FF0000"/>
          <w:shd w:val="clear" w:color="auto" w:fill="FFFFFF"/>
        </w:rPr>
        <w:t xml:space="preserve">). </w:t>
      </w:r>
    </w:p>
    <w:p w14:paraId="72CBC5AA" w14:textId="77777777" w:rsidR="000C7615" w:rsidRPr="000C7615" w:rsidRDefault="000C7615" w:rsidP="000C7615">
      <w:pPr>
        <w:rPr>
          <w:rFonts w:ascii="Arial" w:hAnsi="Arial" w:cs="Arial"/>
          <w:color w:val="FF0000"/>
          <w:shd w:val="clear" w:color="auto" w:fill="FFFFFF"/>
        </w:rPr>
      </w:pPr>
      <w:r w:rsidRPr="000C7615">
        <w:rPr>
          <w:rFonts w:ascii="Arial" w:hAnsi="Arial" w:cs="Arial"/>
          <w:color w:val="FF0000"/>
          <w:shd w:val="clear" w:color="auto" w:fill="FFFFFF"/>
        </w:rPr>
        <w:t>Sisearhitekt ei tegele arhitekti pädevuses üldplaneeringu ja hoone(te) fassaadi ega konstruktsioonide ega insenertehniliste eriosadega seotud teemadega ega maastikuarhitekti pädevuses teemadega.</w:t>
      </w:r>
    </w:p>
    <w:p w14:paraId="0E6B0E69" w14:textId="77777777" w:rsidR="000C7615" w:rsidRPr="000C7615" w:rsidRDefault="000C7615" w:rsidP="000C7615">
      <w:pPr>
        <w:rPr>
          <w:rFonts w:ascii="Arial" w:hAnsi="Arial" w:cs="Arial"/>
          <w:color w:val="FF0000"/>
          <w:shd w:val="clear" w:color="auto" w:fill="FFFFFF"/>
        </w:rPr>
      </w:pPr>
      <w:r w:rsidRPr="000C7615">
        <w:rPr>
          <w:rFonts w:ascii="Arial" w:hAnsi="Arial" w:cs="Arial"/>
          <w:color w:val="FF0000"/>
          <w:shd w:val="clear" w:color="auto" w:fill="FFFFFF"/>
        </w:rPr>
        <w:t xml:space="preserve">Küll aga näen suure probleemina, et tihti võtavad teise eriala esindajad – nt arhitekt, ajaloolane - endale õiguse olla pädevateks spetsialistideks sisearhitektide töömaal ning igapäevaelus see läheb läbi/töötab! (Näide 1: Hiljutine konkreetne juhus, kus arhitekt omab pädevust muinsuskaitse valdkonnas ja teeb ehitusprojekti ning on valmis allkirjastama ka sisearhitekti kutset ja/või muinsuskaitse litsentsi mitte omava kujundaja ruumikujundust </w:t>
      </w:r>
      <w:proofErr w:type="spellStart"/>
      <w:r w:rsidRPr="000C7615">
        <w:rPr>
          <w:rFonts w:ascii="Arial" w:hAnsi="Arial" w:cs="Arial"/>
          <w:color w:val="FF0000"/>
          <w:shd w:val="clear" w:color="auto" w:fill="FFFFFF"/>
        </w:rPr>
        <w:t>sisearhitektuurse</w:t>
      </w:r>
      <w:proofErr w:type="spellEnd"/>
      <w:r w:rsidRPr="000C7615">
        <w:rPr>
          <w:rFonts w:ascii="Arial" w:hAnsi="Arial" w:cs="Arial"/>
          <w:color w:val="FF0000"/>
          <w:shd w:val="clear" w:color="auto" w:fill="FFFFFF"/>
        </w:rPr>
        <w:t xml:space="preserve"> osana. Näide 2: Ajaloolane, kes võiks olla suurepärane konsultant/nõustaja, tegeleb sisearhitektuursete küsimuste lahendamisega.) Vastutustundetu ja seadusega vastuolus, aga toimiv! </w:t>
      </w:r>
    </w:p>
    <w:p w14:paraId="3C148B2A" w14:textId="77777777" w:rsidR="000C7615" w:rsidRPr="000C7615" w:rsidRDefault="000C7615" w:rsidP="000C7615">
      <w:pPr>
        <w:rPr>
          <w:rFonts w:ascii="Arial" w:hAnsi="Arial" w:cs="Arial"/>
          <w:color w:val="FF0000"/>
        </w:rPr>
      </w:pPr>
      <w:r w:rsidRPr="000C7615">
        <w:rPr>
          <w:rFonts w:ascii="Arial" w:hAnsi="Arial" w:cs="Arial"/>
          <w:color w:val="FF0000"/>
          <w:shd w:val="clear" w:color="auto" w:fill="FFFFFF"/>
        </w:rPr>
        <w:t xml:space="preserve">Seega peaks see seadusest tulenev nõue - projekti SA osa sisearhitekti poolt koostatuna ja/või allkirjastatuna – mitte pelgalt kirja panduna, aga ka rangemalt järgitav/jälgitav olema.  </w:t>
      </w:r>
    </w:p>
    <w:p w14:paraId="610CBA71" w14:textId="77777777" w:rsidR="000C7615" w:rsidRPr="000C7615" w:rsidRDefault="000C7615" w:rsidP="00147FCF">
      <w:pPr>
        <w:rPr>
          <w:rFonts w:ascii="Arial" w:hAnsi="Arial" w:cs="Arial"/>
          <w:b/>
          <w:bCs/>
        </w:rPr>
      </w:pPr>
    </w:p>
    <w:p w14:paraId="37648A1A" w14:textId="474FF23C" w:rsidR="00147FCF" w:rsidRPr="000C7615" w:rsidRDefault="00147FCF" w:rsidP="00147FCF">
      <w:pPr>
        <w:rPr>
          <w:rFonts w:ascii="Arial" w:hAnsi="Arial" w:cs="Arial"/>
          <w:b/>
          <w:bCs/>
        </w:rPr>
      </w:pPr>
      <w:r w:rsidRPr="000C7615">
        <w:rPr>
          <w:rFonts w:ascii="Arial" w:hAnsi="Arial" w:cs="Arial"/>
          <w:b/>
          <w:bCs/>
        </w:rPr>
        <w:t>§ 71.</w:t>
      </w:r>
      <w:bookmarkStart w:id="9" w:name="m_-9041586164038972562_para71"/>
      <w:r w:rsidRPr="000C7615">
        <w:rPr>
          <w:rFonts w:ascii="Arial" w:hAnsi="Arial" w:cs="Arial"/>
          <w:b/>
          <w:bCs/>
        </w:rPr>
        <w:t> </w:t>
      </w:r>
      <w:bookmarkEnd w:id="9"/>
      <w:r w:rsidRPr="000C7615">
        <w:rPr>
          <w:rFonts w:ascii="Arial" w:hAnsi="Arial" w:cs="Arial"/>
          <w:b/>
          <w:bCs/>
        </w:rPr>
        <w:t>Pädevustunnistuse taotlemine, andmine ja andmisest keeldumine - </w:t>
      </w:r>
      <w:bookmarkStart w:id="10" w:name="m_-9041586164038972562_para71lg1p2"/>
      <w:r w:rsidRPr="000C7615">
        <w:rPr>
          <w:rFonts w:ascii="Arial" w:hAnsi="Arial" w:cs="Arial"/>
          <w:b/>
          <w:bCs/>
        </w:rPr>
        <w:t> </w:t>
      </w:r>
    </w:p>
    <w:bookmarkEnd w:id="10"/>
    <w:p w14:paraId="5E183F9C" w14:textId="77777777" w:rsidR="00147FCF" w:rsidRPr="000C7615" w:rsidRDefault="00147FCF" w:rsidP="00147FCF">
      <w:pPr>
        <w:rPr>
          <w:rFonts w:ascii="Arial" w:hAnsi="Arial" w:cs="Arial"/>
          <w:b/>
          <w:bCs/>
        </w:rPr>
      </w:pPr>
      <w:r w:rsidRPr="000C7615">
        <w:rPr>
          <w:rFonts w:ascii="Arial" w:hAnsi="Arial" w:cs="Arial"/>
          <w:b/>
          <w:bCs/>
        </w:rPr>
        <w:t>(12) Amet keeldub pädevustunnistust pikendamast, kui taotleja:</w:t>
      </w:r>
    </w:p>
    <w:p w14:paraId="634D2AB2" w14:textId="3FE4FC22" w:rsidR="00147FCF" w:rsidRPr="000C7615" w:rsidRDefault="00147FCF" w:rsidP="00147FCF">
      <w:pPr>
        <w:rPr>
          <w:rFonts w:ascii="Arial" w:hAnsi="Arial" w:cs="Arial"/>
          <w:b/>
          <w:bCs/>
        </w:rPr>
      </w:pPr>
      <w:r w:rsidRPr="000C7615">
        <w:rPr>
          <w:rFonts w:ascii="Arial" w:hAnsi="Arial" w:cs="Arial"/>
          <w:b/>
          <w:bCs/>
        </w:rPr>
        <w:t xml:space="preserve"> 1) ei ole tegutsenud soovitud tegevusalal pidevalt vähemalt neli viimast aastat;</w:t>
      </w:r>
    </w:p>
    <w:p w14:paraId="1F38DC65" w14:textId="2712CE1B" w:rsidR="00147FCF" w:rsidRDefault="00147FCF" w:rsidP="00147FCF">
      <w:pPr>
        <w:pStyle w:val="ListParagraph"/>
        <w:numPr>
          <w:ilvl w:val="0"/>
          <w:numId w:val="1"/>
        </w:numPr>
        <w:rPr>
          <w:rFonts w:ascii="Arial" w:hAnsi="Arial" w:cs="Arial"/>
          <w:color w:val="FF0000"/>
        </w:rPr>
      </w:pPr>
      <w:r w:rsidRPr="000C7615">
        <w:rPr>
          <w:rFonts w:ascii="Arial" w:hAnsi="Arial" w:cs="Arial"/>
          <w:color w:val="FF0000"/>
        </w:rPr>
        <w:t>Kuidas seda mõista, ei saa ju töötada pidevalt 4 aastat, kui pole vastavat pädevustunnistust? Kellena peaks olema need aastad töötanud- töölisena, projekteerijana?</w:t>
      </w:r>
    </w:p>
    <w:p w14:paraId="76295C43" w14:textId="77777777" w:rsidR="00A7327F" w:rsidRPr="000C7615" w:rsidRDefault="00A7327F" w:rsidP="00A7327F">
      <w:pPr>
        <w:pStyle w:val="ListParagraph"/>
        <w:rPr>
          <w:rFonts w:ascii="Arial" w:hAnsi="Arial" w:cs="Arial"/>
          <w:color w:val="FF0000"/>
        </w:rPr>
      </w:pPr>
    </w:p>
    <w:p w14:paraId="2B9AEB22" w14:textId="77777777" w:rsidR="00147FCF" w:rsidRDefault="00147FCF" w:rsidP="00147FCF">
      <w:pPr>
        <w:pStyle w:val="ListParagraph"/>
        <w:numPr>
          <w:ilvl w:val="0"/>
          <w:numId w:val="1"/>
        </w:numPr>
        <w:rPr>
          <w:rFonts w:ascii="Arial" w:hAnsi="Arial" w:cs="Arial"/>
          <w:color w:val="FF0000"/>
        </w:rPr>
      </w:pPr>
      <w:r w:rsidRPr="000C7615">
        <w:rPr>
          <w:rFonts w:ascii="Arial" w:hAnsi="Arial" w:cs="Arial"/>
          <w:color w:val="FF0000"/>
        </w:rPr>
        <w:t xml:space="preserve">Hetkel saab pädevustunnistust pikendada spetsialist ainult koos viimase 4 aasta tööde loeteluga. See aeg on projekteerimisvaldkonnas väga lühike ja väiksemal bürool või üksikul spetsialistil ei pruugi olla võimalust selle aja jooksul mälestistel </w:t>
      </w:r>
      <w:r w:rsidRPr="000C7615">
        <w:rPr>
          <w:rFonts w:ascii="Arial" w:hAnsi="Arial" w:cs="Arial"/>
          <w:color w:val="FF0000"/>
        </w:rPr>
        <w:lastRenderedPageBreak/>
        <w:t>projekte teostada. Näiteks ei ole saabunud sobivat päringut või on tellija eelistanud teisi pakkujaid. Tööde puudumine hetkel aga välistab pikenduse saamise.</w:t>
      </w:r>
    </w:p>
    <w:p w14:paraId="17CAE270" w14:textId="77777777" w:rsidR="00A7327F" w:rsidRPr="00A7327F" w:rsidRDefault="00A7327F" w:rsidP="00A7327F">
      <w:pPr>
        <w:pStyle w:val="ListParagraph"/>
        <w:rPr>
          <w:rFonts w:ascii="Arial" w:hAnsi="Arial" w:cs="Arial"/>
          <w:color w:val="FF0000"/>
        </w:rPr>
      </w:pPr>
    </w:p>
    <w:p w14:paraId="4E8D24D5" w14:textId="77777777" w:rsidR="00A7327F" w:rsidRPr="000C7615" w:rsidRDefault="00A7327F" w:rsidP="00A7327F">
      <w:pPr>
        <w:pStyle w:val="ListParagraph"/>
        <w:rPr>
          <w:rFonts w:ascii="Arial" w:hAnsi="Arial" w:cs="Arial"/>
          <w:color w:val="FF0000"/>
        </w:rPr>
      </w:pPr>
    </w:p>
    <w:p w14:paraId="713B50D0" w14:textId="48FF6248" w:rsidR="00147FCF" w:rsidRDefault="00147FCF" w:rsidP="00147FCF">
      <w:pPr>
        <w:pStyle w:val="ListParagraph"/>
        <w:numPr>
          <w:ilvl w:val="0"/>
          <w:numId w:val="1"/>
        </w:numPr>
        <w:rPr>
          <w:rFonts w:ascii="Arial" w:hAnsi="Arial" w:cs="Arial"/>
          <w:color w:val="FF0000"/>
        </w:rPr>
      </w:pPr>
      <w:r w:rsidRPr="000C7615">
        <w:rPr>
          <w:rFonts w:ascii="Arial" w:hAnsi="Arial" w:cs="Arial"/>
          <w:color w:val="FF0000"/>
        </w:rPr>
        <w:t>Ole</w:t>
      </w:r>
      <w:r w:rsidR="00E7791F" w:rsidRPr="000C7615">
        <w:rPr>
          <w:rFonts w:ascii="Arial" w:hAnsi="Arial" w:cs="Arial"/>
          <w:color w:val="FF0000"/>
        </w:rPr>
        <w:t>me</w:t>
      </w:r>
      <w:r w:rsidRPr="000C7615">
        <w:rPr>
          <w:rFonts w:ascii="Arial" w:hAnsi="Arial" w:cs="Arial"/>
          <w:color w:val="FF0000"/>
        </w:rPr>
        <w:t xml:space="preserve"> veendunud, et kõrgharidusega spetsialistil, kel on läbitud ka restaureerimisalane täiendkoolitus, ei kao kvalifikatsioon aastate jooksul.</w:t>
      </w:r>
    </w:p>
    <w:p w14:paraId="7944F29D" w14:textId="77777777" w:rsidR="00A7327F" w:rsidRPr="000C7615" w:rsidRDefault="00A7327F" w:rsidP="00A7327F">
      <w:pPr>
        <w:pStyle w:val="ListParagraph"/>
        <w:rPr>
          <w:rFonts w:ascii="Arial" w:hAnsi="Arial" w:cs="Arial"/>
          <w:color w:val="FF0000"/>
        </w:rPr>
      </w:pPr>
    </w:p>
    <w:p w14:paraId="0B98371F" w14:textId="4EBA5BC9" w:rsidR="00147FCF" w:rsidRDefault="00E7791F" w:rsidP="00E7791F">
      <w:pPr>
        <w:pStyle w:val="ListParagraph"/>
        <w:numPr>
          <w:ilvl w:val="0"/>
          <w:numId w:val="1"/>
        </w:numPr>
        <w:rPr>
          <w:rFonts w:ascii="Arial" w:hAnsi="Arial" w:cs="Arial"/>
          <w:color w:val="FF0000"/>
        </w:rPr>
      </w:pPr>
      <w:r w:rsidRPr="000C7615">
        <w:rPr>
          <w:rFonts w:ascii="Arial" w:hAnsi="Arial" w:cs="Arial"/>
          <w:color w:val="FF0000"/>
        </w:rPr>
        <w:t>Ei ole ühtegi võrdsustavat asjaolu või kaalukeelt – mis on isiku poolt varem tehtud ja kas pädevalt.</w:t>
      </w:r>
    </w:p>
    <w:p w14:paraId="3B9AD95B" w14:textId="77777777" w:rsidR="00A7327F" w:rsidRPr="00A7327F" w:rsidRDefault="00A7327F" w:rsidP="00A7327F">
      <w:pPr>
        <w:pStyle w:val="ListParagraph"/>
        <w:rPr>
          <w:rFonts w:ascii="Arial" w:hAnsi="Arial" w:cs="Arial"/>
          <w:color w:val="FF0000"/>
        </w:rPr>
      </w:pPr>
    </w:p>
    <w:p w14:paraId="0B684E91" w14:textId="77777777" w:rsidR="00A7327F" w:rsidRPr="000C7615" w:rsidRDefault="00A7327F" w:rsidP="00A7327F">
      <w:pPr>
        <w:pStyle w:val="ListParagraph"/>
        <w:rPr>
          <w:rFonts w:ascii="Arial" w:hAnsi="Arial" w:cs="Arial"/>
          <w:color w:val="FF0000"/>
        </w:rPr>
      </w:pPr>
    </w:p>
    <w:p w14:paraId="698767F7" w14:textId="33FEA4C4" w:rsidR="00147FCF" w:rsidRPr="000C7615" w:rsidRDefault="00E7791F" w:rsidP="00147FCF">
      <w:pPr>
        <w:pStyle w:val="ListParagraph"/>
        <w:numPr>
          <w:ilvl w:val="0"/>
          <w:numId w:val="1"/>
        </w:numPr>
        <w:rPr>
          <w:rFonts w:ascii="Arial" w:hAnsi="Arial" w:cs="Arial"/>
          <w:color w:val="FF0000"/>
        </w:rPr>
      </w:pPr>
      <w:r w:rsidRPr="000C7615">
        <w:rPr>
          <w:rFonts w:ascii="Arial" w:hAnsi="Arial" w:cs="Arial"/>
          <w:color w:val="FF0000"/>
        </w:rPr>
        <w:t>On vihjeid, et sooviga</w:t>
      </w:r>
      <w:r w:rsidR="00147FCF" w:rsidRPr="000C7615">
        <w:rPr>
          <w:rFonts w:ascii="Arial" w:hAnsi="Arial" w:cs="Arial"/>
          <w:color w:val="FF0000"/>
        </w:rPr>
        <w:t xml:space="preserve"> saada om</w:t>
      </w:r>
      <w:r w:rsidRPr="000C7615">
        <w:rPr>
          <w:rFonts w:ascii="Arial" w:hAnsi="Arial" w:cs="Arial"/>
          <w:color w:val="FF0000"/>
        </w:rPr>
        <w:t>a</w:t>
      </w:r>
      <w:r w:rsidR="00147FCF" w:rsidRPr="000C7615">
        <w:rPr>
          <w:rFonts w:ascii="Arial" w:hAnsi="Arial" w:cs="Arial"/>
          <w:color w:val="FF0000"/>
        </w:rPr>
        <w:t xml:space="preserve"> tööde hulka muinsuskaitseobjekte esitatakse võimalikult madal pakkumine. </w:t>
      </w:r>
      <w:r w:rsidRPr="000C7615">
        <w:rPr>
          <w:rFonts w:ascii="Arial" w:hAnsi="Arial" w:cs="Arial"/>
          <w:color w:val="FF0000"/>
        </w:rPr>
        <w:t>Ei</w:t>
      </w:r>
      <w:r w:rsidR="00147FCF" w:rsidRPr="000C7615">
        <w:rPr>
          <w:rFonts w:ascii="Arial" w:hAnsi="Arial" w:cs="Arial"/>
          <w:color w:val="FF0000"/>
        </w:rPr>
        <w:t xml:space="preserve"> ole õiglane, et projekteerija peab esitama alapakkumisi vaid selleks, et saada oma tööde nimekirja mõni ehitismälestis, mis üldjuhul nõuab tavapärasest rohkem tööd ja on ka suurema vastutusega. Hetkel tundub, et tegijad, kes ei saa teenust odavalt pakkuda, jäävad tihti konkurentsist välja ning seega edaspidi ka pädevustunnistuseta.</w:t>
      </w:r>
    </w:p>
    <w:p w14:paraId="2B6E9A1B" w14:textId="77777777" w:rsidR="000C7615" w:rsidRPr="000C7615" w:rsidRDefault="000C7615" w:rsidP="000C7615">
      <w:pPr>
        <w:rPr>
          <w:rFonts w:ascii="Arial" w:hAnsi="Arial" w:cs="Arial"/>
          <w:color w:val="FF0000"/>
        </w:rPr>
      </w:pPr>
    </w:p>
    <w:p w14:paraId="00C507D9" w14:textId="74976F73" w:rsidR="000C7615" w:rsidRPr="00A7327F" w:rsidRDefault="000C7615" w:rsidP="000C7615">
      <w:pPr>
        <w:rPr>
          <w:rFonts w:ascii="Arial" w:eastAsia="Times New Roman" w:hAnsi="Arial" w:cs="Arial"/>
          <w:b/>
          <w:bCs/>
          <w:kern w:val="0"/>
          <w:bdr w:val="none" w:sz="0" w:space="0" w:color="auto" w:frame="1"/>
          <w:lang w:eastAsia="et-EE"/>
          <w14:ligatures w14:val="none"/>
        </w:rPr>
      </w:pPr>
      <w:r w:rsidRPr="00A7327F">
        <w:rPr>
          <w:rFonts w:ascii="Arial" w:eastAsia="Times New Roman" w:hAnsi="Arial" w:cs="Arial"/>
          <w:b/>
          <w:bCs/>
          <w:kern w:val="0"/>
          <w:bdr w:val="none" w:sz="0" w:space="0" w:color="auto" w:frame="1"/>
          <w:lang w:eastAsia="et-EE"/>
          <w14:ligatures w14:val="none"/>
        </w:rPr>
        <w:t>§ 71. (1) 1)  vastavalt tegevusalale riiklikult tunnustatud kõrghariduse või sellele vastava välisriigi kvalifikatsiooniga;</w:t>
      </w:r>
    </w:p>
    <w:p w14:paraId="12A06E0C" w14:textId="4923E2EA" w:rsidR="000C7615" w:rsidRPr="000C7615" w:rsidRDefault="000C7615" w:rsidP="000C7615">
      <w:pPr>
        <w:ind w:left="708"/>
        <w:rPr>
          <w:rFonts w:ascii="Arial" w:hAnsi="Arial" w:cs="Arial"/>
          <w:color w:val="FF0000"/>
        </w:rPr>
      </w:pPr>
      <w:r w:rsidRPr="000C7615">
        <w:rPr>
          <w:rFonts w:ascii="Arial" w:eastAsia="Times New Roman" w:hAnsi="Arial" w:cs="Arial"/>
          <w:color w:val="FF0000"/>
          <w:kern w:val="0"/>
          <w:bdr w:val="none" w:sz="0" w:space="0" w:color="auto" w:frame="1"/>
          <w:lang w:eastAsia="et-EE"/>
          <w14:ligatures w14:val="none"/>
        </w:rPr>
        <w:t xml:space="preserve">- </w:t>
      </w:r>
      <w:r w:rsidRPr="000C7615">
        <w:rPr>
          <w:rFonts w:ascii="Arial" w:hAnsi="Arial" w:cs="Arial"/>
          <w:color w:val="FF0000"/>
        </w:rPr>
        <w:t>Üldjuhul on Eesti sisearhitekt (EKA) bakalaureuse või magistrikraadiga ja läbinud lisaks (EKA) muinsuskaitsealase täiendkoolituse taotlemaks pädevustunnistust sisearhitektina muinsuskaitsevaldkonnas.  E</w:t>
      </w:r>
      <w:r w:rsidRPr="000C7615">
        <w:rPr>
          <w:rFonts w:ascii="Arial" w:eastAsia="Times New Roman" w:hAnsi="Arial" w:cs="Arial"/>
          <w:color w:val="FF0000"/>
          <w:kern w:val="0"/>
          <w:bdr w:val="none" w:sz="0" w:space="0" w:color="auto" w:frame="1"/>
          <w:lang w:eastAsia="et-EE"/>
          <w14:ligatures w14:val="none"/>
        </w:rPr>
        <w:t>i ole üheselt mõistetav, millist riiklikult tunnustatud kõrgharidust silmas peetakse - kas antud juhul sisearhitekti või muinsuskaitsealane kõrgharidus või on vaja mõlemat?!</w:t>
      </w:r>
    </w:p>
    <w:p w14:paraId="1994CB19" w14:textId="77777777" w:rsidR="000C7615" w:rsidRPr="00A7327F" w:rsidRDefault="000C7615" w:rsidP="000C7615">
      <w:pPr>
        <w:rPr>
          <w:rFonts w:ascii="Arial" w:eastAsia="Times New Roman" w:hAnsi="Arial" w:cs="Arial"/>
          <w:b/>
          <w:bCs/>
          <w:color w:val="FF0000"/>
          <w:kern w:val="0"/>
          <w:bdr w:val="none" w:sz="0" w:space="0" w:color="auto" w:frame="1"/>
          <w:lang w:eastAsia="et-EE"/>
          <w14:ligatures w14:val="none"/>
        </w:rPr>
      </w:pPr>
      <w:r w:rsidRPr="00A7327F">
        <w:rPr>
          <w:rFonts w:ascii="Arial" w:eastAsia="Times New Roman" w:hAnsi="Arial" w:cs="Arial"/>
          <w:b/>
          <w:bCs/>
          <w:kern w:val="0"/>
          <w:bdr w:val="none" w:sz="0" w:space="0" w:color="auto" w:frame="1"/>
          <w:lang w:eastAsia="et-EE"/>
          <w14:ligatures w14:val="none"/>
        </w:rPr>
        <w:t>§ 71. (1) 2) tegutsenud soovitud tegevusalal pidevalt vähemalt neli viimast aastat</w:t>
      </w:r>
    </w:p>
    <w:p w14:paraId="2FAA8665" w14:textId="2C32B574" w:rsidR="000C7615" w:rsidRPr="000C7615" w:rsidRDefault="000C7615" w:rsidP="000C7615">
      <w:pPr>
        <w:ind w:left="708"/>
        <w:rPr>
          <w:rFonts w:ascii="Arial" w:eastAsia="Times New Roman" w:hAnsi="Arial" w:cs="Arial"/>
          <w:color w:val="FF0000"/>
          <w:kern w:val="0"/>
          <w:bdr w:val="none" w:sz="0" w:space="0" w:color="auto" w:frame="1"/>
          <w:lang w:eastAsia="et-EE"/>
          <w14:ligatures w14:val="none"/>
        </w:rPr>
      </w:pPr>
      <w:r>
        <w:rPr>
          <w:rFonts w:ascii="Arial" w:eastAsia="Times New Roman" w:hAnsi="Arial" w:cs="Arial"/>
          <w:color w:val="FF0000"/>
          <w:kern w:val="0"/>
          <w:bdr w:val="none" w:sz="0" w:space="0" w:color="auto" w:frame="1"/>
          <w:lang w:eastAsia="et-EE"/>
          <w14:ligatures w14:val="none"/>
        </w:rPr>
        <w:t>-</w:t>
      </w:r>
      <w:r w:rsidRPr="000C7615">
        <w:rPr>
          <w:rFonts w:ascii="Arial" w:eastAsia="Times New Roman" w:hAnsi="Arial" w:cs="Arial"/>
          <w:color w:val="FF0000"/>
          <w:kern w:val="0"/>
          <w:bdr w:val="none" w:sz="0" w:space="0" w:color="auto" w:frame="1"/>
          <w:lang w:eastAsia="et-EE"/>
          <w14:ligatures w14:val="none"/>
        </w:rPr>
        <w:t xml:space="preserve"> ei ole arusaadav</w:t>
      </w:r>
      <w:r w:rsidR="00B9273E">
        <w:rPr>
          <w:rFonts w:ascii="Arial" w:eastAsia="Times New Roman" w:hAnsi="Arial" w:cs="Arial"/>
          <w:color w:val="FF0000"/>
          <w:kern w:val="0"/>
          <w:bdr w:val="none" w:sz="0" w:space="0" w:color="auto" w:frame="1"/>
          <w:lang w:eastAsia="et-EE"/>
          <w14:ligatures w14:val="none"/>
        </w:rPr>
        <w:t>,</w:t>
      </w:r>
      <w:r w:rsidRPr="000C7615">
        <w:rPr>
          <w:rFonts w:ascii="Arial" w:eastAsia="Times New Roman" w:hAnsi="Arial" w:cs="Arial"/>
          <w:color w:val="FF0000"/>
          <w:kern w:val="0"/>
          <w:bdr w:val="none" w:sz="0" w:space="0" w:color="auto" w:frame="1"/>
          <w:lang w:eastAsia="et-EE"/>
          <w14:ligatures w14:val="none"/>
        </w:rPr>
        <w:t xml:space="preserve"> millisel tegevusalal peab olema viimased neli aastat tegutsenud – kas sisearhitektina või muinsuskaitseobjektide sisearhitektina?! NB! Eesti väiksusest tingitult ei pruugi sisearhitektil püsivalt/pidevalt ette tulla muinsuskaitsealaseid objekte.</w:t>
      </w:r>
    </w:p>
    <w:p w14:paraId="0A3EED55" w14:textId="77777777" w:rsidR="00A7327F" w:rsidRDefault="000C7615" w:rsidP="000C7615">
      <w:pPr>
        <w:pStyle w:val="Heading3"/>
        <w:shd w:val="clear" w:color="auto" w:fill="FFFFFF"/>
        <w:spacing w:before="0" w:after="0"/>
        <w:rPr>
          <w:rFonts w:ascii="Arial" w:eastAsia="Times New Roman" w:hAnsi="Arial" w:cs="Arial"/>
          <w:b/>
          <w:bCs/>
          <w:color w:val="auto"/>
          <w:kern w:val="0"/>
          <w:sz w:val="22"/>
          <w:szCs w:val="22"/>
          <w:bdr w:val="none" w:sz="0" w:space="0" w:color="auto" w:frame="1"/>
          <w:lang w:eastAsia="et-EE"/>
          <w14:ligatures w14:val="none"/>
        </w:rPr>
      </w:pPr>
      <w:bookmarkStart w:id="11" w:name="m_-9041586164038972562_para71lg3"/>
      <w:r w:rsidRPr="000C7615">
        <w:rPr>
          <w:rFonts w:ascii="Arial" w:eastAsia="Times New Roman" w:hAnsi="Arial" w:cs="Arial"/>
          <w:b/>
          <w:bCs/>
          <w:color w:val="auto"/>
          <w:kern w:val="0"/>
          <w:sz w:val="22"/>
          <w:szCs w:val="22"/>
          <w:bdr w:val="none" w:sz="0" w:space="0" w:color="auto" w:frame="1"/>
          <w:lang w:eastAsia="et-EE"/>
          <w14:ligatures w14:val="none"/>
        </w:rPr>
        <w:t xml:space="preserve">§ 71. (2) </w:t>
      </w:r>
      <w:r w:rsidR="00A7327F" w:rsidRPr="00A7327F">
        <w:rPr>
          <w:rFonts w:ascii="Arial" w:eastAsia="Times New Roman" w:hAnsi="Arial" w:cs="Arial"/>
          <w:b/>
          <w:bCs/>
          <w:color w:val="auto"/>
          <w:kern w:val="0"/>
          <w:sz w:val="22"/>
          <w:szCs w:val="22"/>
          <w:bdr w:val="none" w:sz="0" w:space="0" w:color="auto" w:frame="1"/>
          <w:lang w:eastAsia="et-EE"/>
          <w14:ligatures w14:val="none"/>
        </w:rPr>
        <w:t>Lisaks käesoleva paragrahvi lõikes 1 sätestatule peab pädevustunnistust taotlev isik olema ehitismälestisel, ajaloomälestisest kalmistul ja kirikuaias tegutsemiseks läbinud soovitud tegevusalale vastava täienduskoolituse.</w:t>
      </w:r>
    </w:p>
    <w:p w14:paraId="05B59C78" w14:textId="77777777" w:rsidR="00A7327F" w:rsidRPr="00A7327F" w:rsidRDefault="00A7327F" w:rsidP="00A7327F">
      <w:pPr>
        <w:rPr>
          <w:lang w:eastAsia="et-EE"/>
        </w:rPr>
      </w:pPr>
    </w:p>
    <w:p w14:paraId="7CEE87AF" w14:textId="2B238AA1" w:rsidR="000C7615" w:rsidRPr="000C7615" w:rsidRDefault="00A7327F" w:rsidP="00A7327F">
      <w:pPr>
        <w:pStyle w:val="Heading3"/>
        <w:shd w:val="clear" w:color="auto" w:fill="FFFFFF"/>
        <w:spacing w:before="0" w:after="0"/>
        <w:ind w:left="708"/>
        <w:rPr>
          <w:rFonts w:ascii="Arial" w:eastAsia="Times New Roman" w:hAnsi="Arial" w:cs="Arial"/>
          <w:color w:val="FF0000"/>
          <w:kern w:val="0"/>
          <w:sz w:val="22"/>
          <w:szCs w:val="22"/>
          <w:lang w:eastAsia="et-EE"/>
          <w14:ligatures w14:val="none"/>
        </w:rPr>
      </w:pPr>
      <w:r w:rsidRPr="00A7327F">
        <w:rPr>
          <w:rFonts w:ascii="Arial" w:eastAsia="Times New Roman" w:hAnsi="Arial" w:cs="Arial"/>
          <w:color w:val="FF0000"/>
          <w:kern w:val="0"/>
          <w:sz w:val="22"/>
          <w:szCs w:val="22"/>
          <w:bdr w:val="none" w:sz="0" w:space="0" w:color="auto" w:frame="1"/>
          <w:lang w:eastAsia="et-EE"/>
          <w14:ligatures w14:val="none"/>
        </w:rPr>
        <w:t>-</w:t>
      </w:r>
      <w:r w:rsidR="000C7615" w:rsidRPr="000C7615">
        <w:rPr>
          <w:rFonts w:ascii="Arial" w:eastAsia="Times New Roman" w:hAnsi="Arial" w:cs="Arial"/>
          <w:color w:val="auto"/>
          <w:kern w:val="0"/>
          <w:sz w:val="22"/>
          <w:szCs w:val="22"/>
          <w:bdr w:val="none" w:sz="0" w:space="0" w:color="auto" w:frame="1"/>
          <w:lang w:eastAsia="et-EE"/>
          <w14:ligatures w14:val="none"/>
        </w:rPr>
        <w:t xml:space="preserve"> </w:t>
      </w:r>
      <w:r w:rsidR="000C7615" w:rsidRPr="000C7615">
        <w:rPr>
          <w:rFonts w:ascii="Arial" w:eastAsia="Times New Roman" w:hAnsi="Arial" w:cs="Arial"/>
          <w:color w:val="FF0000"/>
          <w:kern w:val="0"/>
          <w:sz w:val="22"/>
          <w:szCs w:val="22"/>
          <w:bdr w:val="none" w:sz="0" w:space="0" w:color="auto" w:frame="1"/>
          <w:lang w:eastAsia="et-EE"/>
          <w14:ligatures w14:val="none"/>
        </w:rPr>
        <w:t xml:space="preserve">on üldsõnaline ja mitmeti mõistetav. Kas tunnustatud koolituseks peetakse ´´EKA arhitektuuri konserveerimise ja restaureerimise täiendkoolitust´´?! Vajalik on viide selgitavale punktile - ´´§ 73. Täiendkoolitus´´. </w:t>
      </w:r>
    </w:p>
    <w:p w14:paraId="65D8515D" w14:textId="77777777" w:rsidR="000C7615" w:rsidRPr="000C7615" w:rsidRDefault="000C7615" w:rsidP="000C7615">
      <w:pPr>
        <w:rPr>
          <w:rFonts w:ascii="Arial" w:hAnsi="Arial" w:cs="Arial"/>
        </w:rPr>
      </w:pPr>
    </w:p>
    <w:bookmarkEnd w:id="11"/>
    <w:p w14:paraId="342E1DEF" w14:textId="27A576C3" w:rsidR="00E7791F" w:rsidRPr="000C7615" w:rsidRDefault="000C7615" w:rsidP="00147FCF">
      <w:pPr>
        <w:rPr>
          <w:rFonts w:ascii="Arial" w:hAnsi="Arial" w:cs="Arial"/>
          <w:b/>
          <w:bCs/>
        </w:rPr>
      </w:pPr>
      <w:r w:rsidRPr="000C7615">
        <w:rPr>
          <w:rFonts w:ascii="Arial" w:eastAsia="Times New Roman" w:hAnsi="Arial" w:cs="Arial"/>
          <w:b/>
          <w:bCs/>
          <w:kern w:val="0"/>
          <w:bdr w:val="none" w:sz="0" w:space="0" w:color="auto" w:frame="1"/>
          <w:lang w:eastAsia="et-EE"/>
          <w14:ligatures w14:val="none"/>
        </w:rPr>
        <w:t xml:space="preserve">§ 71. </w:t>
      </w:r>
      <w:r w:rsidR="00147FCF" w:rsidRPr="000C7615">
        <w:rPr>
          <w:rFonts w:ascii="Arial" w:hAnsi="Arial" w:cs="Arial"/>
          <w:b/>
          <w:bCs/>
        </w:rPr>
        <w:t>(3) Amet võib otsustada, et kõrghariduse ja täienduskoolituse nõuet ei ole vaja täita kinnismälestise ning maailmapärandi objektil asuva ehitise konserveerimise ja restaureerimise tegevusalal tegutsemiseks, kui töö ei hõlma teiste töö juhtimist ja korraldamist</w:t>
      </w:r>
    </w:p>
    <w:p w14:paraId="01E9D7E7" w14:textId="1C14EB2D" w:rsidR="000C7615" w:rsidRPr="000C7615" w:rsidRDefault="00E7791F" w:rsidP="000C7615">
      <w:pPr>
        <w:ind w:left="708"/>
        <w:rPr>
          <w:rFonts w:ascii="Arial" w:eastAsia="Times New Roman" w:hAnsi="Arial" w:cs="Arial"/>
          <w:color w:val="FF0000"/>
          <w:kern w:val="0"/>
          <w:bdr w:val="none" w:sz="0" w:space="0" w:color="auto" w:frame="1"/>
          <w:lang w:eastAsia="et-EE"/>
          <w14:ligatures w14:val="none"/>
        </w:rPr>
      </w:pPr>
      <w:r w:rsidRPr="000C7615">
        <w:rPr>
          <w:rFonts w:ascii="Arial" w:hAnsi="Arial" w:cs="Arial"/>
          <w:color w:val="FF0000"/>
        </w:rPr>
        <w:t>-</w:t>
      </w:r>
      <w:r w:rsidR="00147FCF" w:rsidRPr="000C7615">
        <w:rPr>
          <w:rFonts w:ascii="Arial" w:hAnsi="Arial" w:cs="Arial"/>
          <w:color w:val="FF0000"/>
        </w:rPr>
        <w:t xml:space="preserve"> </w:t>
      </w:r>
      <w:r w:rsidRPr="000C7615">
        <w:rPr>
          <w:rFonts w:ascii="Arial" w:hAnsi="Arial" w:cs="Arial"/>
          <w:color w:val="FF0000"/>
        </w:rPr>
        <w:t>Kas</w:t>
      </w:r>
      <w:r w:rsidRPr="000C7615">
        <w:rPr>
          <w:rFonts w:ascii="Arial" w:hAnsi="Arial" w:cs="Arial"/>
          <w:b/>
          <w:bCs/>
          <w:color w:val="FF0000"/>
        </w:rPr>
        <w:t xml:space="preserve"> </w:t>
      </w:r>
      <w:r w:rsidR="00147FCF" w:rsidRPr="000C7615">
        <w:rPr>
          <w:rFonts w:ascii="Arial" w:hAnsi="Arial" w:cs="Arial"/>
          <w:color w:val="FF0000"/>
        </w:rPr>
        <w:t xml:space="preserve">siis ikka füüsilist tööd tehes kellegi all töötajana? </w:t>
      </w:r>
      <w:r w:rsidR="000C7615" w:rsidRPr="000C7615">
        <w:rPr>
          <w:rFonts w:ascii="Arial" w:eastAsia="Times New Roman" w:hAnsi="Arial" w:cs="Arial"/>
          <w:color w:val="FF0000"/>
          <w:kern w:val="0"/>
          <w:bdr w:val="none" w:sz="0" w:space="0" w:color="auto" w:frame="1"/>
          <w:lang w:eastAsia="et-EE"/>
          <w14:ligatures w14:val="none"/>
        </w:rPr>
        <w:t>Ei ole arusaadav</w:t>
      </w:r>
      <w:r w:rsidR="00B9273E">
        <w:rPr>
          <w:rFonts w:ascii="Arial" w:eastAsia="Times New Roman" w:hAnsi="Arial" w:cs="Arial"/>
          <w:color w:val="FF0000"/>
          <w:kern w:val="0"/>
          <w:bdr w:val="none" w:sz="0" w:space="0" w:color="auto" w:frame="1"/>
          <w:lang w:eastAsia="et-EE"/>
          <w14:ligatures w14:val="none"/>
        </w:rPr>
        <w:t>,</w:t>
      </w:r>
      <w:r w:rsidR="000C7615" w:rsidRPr="000C7615">
        <w:rPr>
          <w:rFonts w:ascii="Arial" w:eastAsia="Times New Roman" w:hAnsi="Arial" w:cs="Arial"/>
          <w:color w:val="FF0000"/>
          <w:kern w:val="0"/>
          <w:bdr w:val="none" w:sz="0" w:space="0" w:color="auto" w:frame="1"/>
          <w:lang w:eastAsia="et-EE"/>
          <w14:ligatures w14:val="none"/>
        </w:rPr>
        <w:t xml:space="preserve"> millisel tegevusalal peab olema viimased neli aastat </w:t>
      </w:r>
      <w:r w:rsidR="00B9273E">
        <w:rPr>
          <w:rFonts w:ascii="Arial" w:eastAsia="Times New Roman" w:hAnsi="Arial" w:cs="Arial"/>
          <w:color w:val="FF0000"/>
          <w:kern w:val="0"/>
          <w:bdr w:val="none" w:sz="0" w:space="0" w:color="auto" w:frame="1"/>
          <w:lang w:eastAsia="et-EE"/>
          <w14:ligatures w14:val="none"/>
        </w:rPr>
        <w:t>tegutsenud.</w:t>
      </w:r>
    </w:p>
    <w:p w14:paraId="636BBE6B" w14:textId="5376D16B" w:rsidR="00147FCF" w:rsidRPr="000C7615" w:rsidRDefault="00147FCF" w:rsidP="00E7791F">
      <w:pPr>
        <w:ind w:left="708"/>
        <w:rPr>
          <w:rFonts w:ascii="Arial" w:hAnsi="Arial" w:cs="Arial"/>
          <w:color w:val="FF0000"/>
        </w:rPr>
      </w:pPr>
      <w:r w:rsidRPr="000C7615">
        <w:rPr>
          <w:rFonts w:ascii="Arial" w:hAnsi="Arial" w:cs="Arial"/>
          <w:color w:val="FF0000"/>
        </w:rPr>
        <w:lastRenderedPageBreak/>
        <w:t xml:space="preserve">- </w:t>
      </w:r>
      <w:r w:rsidR="00E7791F" w:rsidRPr="000C7615">
        <w:rPr>
          <w:rFonts w:ascii="Arial" w:hAnsi="Arial" w:cs="Arial"/>
          <w:color w:val="FF0000"/>
        </w:rPr>
        <w:t>Kas</w:t>
      </w:r>
      <w:r w:rsidRPr="000C7615">
        <w:rPr>
          <w:rFonts w:ascii="Arial" w:hAnsi="Arial" w:cs="Arial"/>
          <w:color w:val="FF0000"/>
        </w:rPr>
        <w:t xml:space="preserve"> seadus ei peaks sellisel juhul seletama lahti, et ilma vastavate tehniliste oskuste omandamist pädevustunnistust ei saa?</w:t>
      </w:r>
    </w:p>
    <w:p w14:paraId="377503C3" w14:textId="69C748B8" w:rsidR="00147FCF" w:rsidRPr="000C7615" w:rsidRDefault="00E7791F" w:rsidP="00E7791F">
      <w:pPr>
        <w:ind w:left="708"/>
        <w:rPr>
          <w:rFonts w:ascii="Arial" w:hAnsi="Arial" w:cs="Arial"/>
          <w:color w:val="FF0000"/>
        </w:rPr>
      </w:pPr>
      <w:r w:rsidRPr="000C7615">
        <w:rPr>
          <w:rFonts w:ascii="Arial" w:hAnsi="Arial" w:cs="Arial"/>
          <w:color w:val="FF0000"/>
        </w:rPr>
        <w:t xml:space="preserve">- </w:t>
      </w:r>
      <w:r w:rsidR="00147FCF" w:rsidRPr="000C7615">
        <w:rPr>
          <w:rFonts w:ascii="Arial" w:hAnsi="Arial" w:cs="Arial"/>
          <w:color w:val="FF0000"/>
        </w:rPr>
        <w:t xml:space="preserve">Kui oled sisearhitektina Muinsuskaitse aluse objekti projekteerijate grupis, siis tavaliselt on </w:t>
      </w:r>
      <w:proofErr w:type="spellStart"/>
      <w:r w:rsidRPr="000C7615">
        <w:rPr>
          <w:rFonts w:ascii="Arial" w:hAnsi="Arial" w:cs="Arial"/>
          <w:color w:val="FF0000"/>
        </w:rPr>
        <w:t>m</w:t>
      </w:r>
      <w:r w:rsidR="00147FCF" w:rsidRPr="000C7615">
        <w:rPr>
          <w:rFonts w:ascii="Arial" w:hAnsi="Arial" w:cs="Arial"/>
          <w:color w:val="FF0000"/>
        </w:rPr>
        <w:t>uinsuskaitselise</w:t>
      </w:r>
      <w:proofErr w:type="spellEnd"/>
      <w:r w:rsidR="00147FCF" w:rsidRPr="000C7615">
        <w:rPr>
          <w:rFonts w:ascii="Arial" w:hAnsi="Arial" w:cs="Arial"/>
          <w:color w:val="FF0000"/>
        </w:rPr>
        <w:t xml:space="preserve"> osa peale pädev isik palgatud, kes esitab oma tööalasse puutuva projekti. Kas on mõeldav siis, et nt arhitekt või sisearhitekt samal objektil töötades võiks anda 4 aasta pikkuse töökohana esitada ka sama objekti?</w:t>
      </w:r>
    </w:p>
    <w:p w14:paraId="566F5114" w14:textId="5CB925F8" w:rsidR="00147FCF" w:rsidRPr="000C7615" w:rsidRDefault="00147FCF" w:rsidP="000C7615">
      <w:pPr>
        <w:ind w:left="708"/>
        <w:rPr>
          <w:rFonts w:ascii="Arial" w:hAnsi="Arial" w:cs="Arial"/>
          <w:color w:val="FF0000"/>
        </w:rPr>
      </w:pPr>
      <w:r w:rsidRPr="000C7615">
        <w:rPr>
          <w:rFonts w:ascii="Arial" w:hAnsi="Arial" w:cs="Arial"/>
          <w:color w:val="FF0000"/>
        </w:rPr>
        <w:t>Seda on esitatud põhjusena, et ei vasta paragrahv 71.2 nõudele ja ei saa pädevust taotleda. On see seaduse tõlgendusena õige?</w:t>
      </w:r>
    </w:p>
    <w:p w14:paraId="2489B294" w14:textId="77777777" w:rsidR="000C7615" w:rsidRDefault="00147FCF" w:rsidP="000C7615">
      <w:pPr>
        <w:pStyle w:val="ListParagraph"/>
        <w:numPr>
          <w:ilvl w:val="0"/>
          <w:numId w:val="1"/>
        </w:numPr>
        <w:rPr>
          <w:rFonts w:ascii="Arial" w:hAnsi="Arial" w:cs="Arial"/>
          <w:color w:val="FF0000"/>
        </w:rPr>
      </w:pPr>
      <w:r w:rsidRPr="000C7615">
        <w:rPr>
          <w:rFonts w:ascii="Arial" w:hAnsi="Arial" w:cs="Arial"/>
          <w:color w:val="FF0000"/>
        </w:rPr>
        <w:t xml:space="preserve">Lisaks on küsimus, millise lisaväärtuse pädevustunnistuse taotlemisel või pikendamisel annab </w:t>
      </w:r>
      <w:proofErr w:type="spellStart"/>
      <w:r w:rsidRPr="000C7615">
        <w:rPr>
          <w:rFonts w:ascii="Arial" w:hAnsi="Arial" w:cs="Arial"/>
          <w:color w:val="FF0000"/>
        </w:rPr>
        <w:t>muinsukaitse</w:t>
      </w:r>
      <w:proofErr w:type="spellEnd"/>
      <w:r w:rsidRPr="000C7615">
        <w:rPr>
          <w:rFonts w:ascii="Arial" w:hAnsi="Arial" w:cs="Arial"/>
          <w:color w:val="FF0000"/>
        </w:rPr>
        <w:t xml:space="preserve"> eriala kõrgharidus? Näiteks sisearhitektil on sisea</w:t>
      </w:r>
      <w:r w:rsidR="00E7791F" w:rsidRPr="000C7615">
        <w:rPr>
          <w:rFonts w:ascii="Arial" w:hAnsi="Arial" w:cs="Arial"/>
          <w:color w:val="FF0000"/>
        </w:rPr>
        <w:t>r</w:t>
      </w:r>
      <w:r w:rsidRPr="000C7615">
        <w:rPr>
          <w:rFonts w:ascii="Arial" w:hAnsi="Arial" w:cs="Arial"/>
          <w:color w:val="FF0000"/>
        </w:rPr>
        <w:t>hitektuuri erialal magistriastmega võrdsustatud haridus ning ka muinsuskaitse eriala magistriharidus (lisaks ka varasemalt läbitud vastav täiendkoolitus). Eelmisel pädevustunnistuse pikendamisel (vajalike tööde puudumisel) loeti vabanduseks õppetööle kulunud aastad. Järgmisel korral tal seda põhjendust enam võimalik esitada ei ole. Samas ei tunne, et oleks kvalifikatsiooni vahepeal kaotanud või teeks töid seetõttu kehvemini.</w:t>
      </w:r>
      <w:bookmarkStart w:id="12" w:name="para71lg13"/>
    </w:p>
    <w:p w14:paraId="592211BC" w14:textId="77777777" w:rsidR="00A7327F" w:rsidRPr="000C7615" w:rsidRDefault="00A7327F" w:rsidP="00A7327F">
      <w:pPr>
        <w:pStyle w:val="ListParagraph"/>
        <w:rPr>
          <w:rFonts w:ascii="Arial" w:hAnsi="Arial" w:cs="Arial"/>
          <w:color w:val="FF0000"/>
        </w:rPr>
      </w:pPr>
    </w:p>
    <w:p w14:paraId="1D9E0436" w14:textId="7E26DE07" w:rsidR="000C7615" w:rsidRPr="000C7615" w:rsidRDefault="000C7615" w:rsidP="000C7615">
      <w:pPr>
        <w:rPr>
          <w:rFonts w:ascii="Arial" w:hAnsi="Arial" w:cs="Arial"/>
          <w:color w:val="FF0000"/>
        </w:rPr>
      </w:pPr>
      <w:r w:rsidRPr="000C7615">
        <w:rPr>
          <w:rFonts w:ascii="Arial" w:eastAsia="Times New Roman" w:hAnsi="Arial" w:cs="Arial"/>
          <w:b/>
          <w:bCs/>
          <w:kern w:val="0"/>
          <w:bdr w:val="none" w:sz="0" w:space="0" w:color="auto" w:frame="1"/>
          <w:lang w:eastAsia="et-EE"/>
          <w14:ligatures w14:val="none"/>
        </w:rPr>
        <w:t>§ 71</w:t>
      </w:r>
      <w:r w:rsidRPr="000C7615">
        <w:rPr>
          <w:rFonts w:ascii="Arial" w:hAnsi="Arial" w:cs="Arial"/>
          <w:b/>
          <w:bCs/>
          <w:color w:val="0061AA"/>
          <w:bdr w:val="none" w:sz="0" w:space="0" w:color="auto" w:frame="1"/>
          <w:shd w:val="clear" w:color="auto" w:fill="FFFFFF"/>
        </w:rPr>
        <w:t> </w:t>
      </w:r>
      <w:bookmarkEnd w:id="12"/>
      <w:r w:rsidRPr="000C7615">
        <w:rPr>
          <w:rFonts w:ascii="Arial" w:hAnsi="Arial" w:cs="Arial"/>
          <w:b/>
          <w:bCs/>
          <w:color w:val="202020"/>
          <w:shd w:val="clear" w:color="auto" w:fill="FFFFFF"/>
        </w:rPr>
        <w:t>(13) Amet võib keelduda pädevustunnistust pikendamast, kui taotleja:</w:t>
      </w:r>
      <w:r w:rsidRPr="000C7615">
        <w:rPr>
          <w:rFonts w:ascii="Arial" w:hAnsi="Arial" w:cs="Arial"/>
          <w:b/>
          <w:bCs/>
          <w:color w:val="202020"/>
        </w:rPr>
        <w:br/>
      </w:r>
      <w:bookmarkStart w:id="13" w:name="para71lg13p1"/>
      <w:r w:rsidRPr="000C7615">
        <w:rPr>
          <w:rFonts w:ascii="Arial" w:hAnsi="Arial" w:cs="Arial"/>
          <w:b/>
          <w:bCs/>
          <w:color w:val="0061AA"/>
          <w:bdr w:val="none" w:sz="0" w:space="0" w:color="auto" w:frame="1"/>
          <w:shd w:val="clear" w:color="auto" w:fill="FFFFFF"/>
        </w:rPr>
        <w:t>  </w:t>
      </w:r>
      <w:bookmarkEnd w:id="13"/>
      <w:r w:rsidRPr="000C7615">
        <w:rPr>
          <w:rFonts w:ascii="Arial" w:hAnsi="Arial" w:cs="Arial"/>
          <w:b/>
          <w:bCs/>
          <w:color w:val="202020"/>
          <w:shd w:val="clear" w:color="auto" w:fill="FFFFFF"/>
        </w:rPr>
        <w:t>1)</w:t>
      </w:r>
      <w:r w:rsidRPr="000C7615">
        <w:rPr>
          <w:rStyle w:val="tyhik"/>
          <w:rFonts w:ascii="Arial" w:hAnsi="Arial" w:cs="Arial"/>
          <w:b/>
          <w:bCs/>
          <w:color w:val="202020"/>
          <w:bdr w:val="none" w:sz="0" w:space="0" w:color="auto" w:frame="1"/>
          <w:shd w:val="clear" w:color="auto" w:fill="FFFFFF"/>
        </w:rPr>
        <w:t> </w:t>
      </w:r>
      <w:r w:rsidRPr="000C7615">
        <w:rPr>
          <w:rFonts w:ascii="Arial" w:hAnsi="Arial" w:cs="Arial"/>
          <w:b/>
          <w:bCs/>
          <w:color w:val="202020"/>
          <w:shd w:val="clear" w:color="auto" w:fill="FFFFFF"/>
        </w:rPr>
        <w:t>ei ole esitanud nõuetekohast käesolevas seaduses sätestatud aruannet;</w:t>
      </w:r>
    </w:p>
    <w:p w14:paraId="2FE99026" w14:textId="52144323" w:rsidR="00147FCF" w:rsidRPr="000C7615" w:rsidRDefault="000C7615" w:rsidP="000C7615">
      <w:pPr>
        <w:pStyle w:val="ListParagraph"/>
        <w:numPr>
          <w:ilvl w:val="0"/>
          <w:numId w:val="1"/>
        </w:numPr>
        <w:rPr>
          <w:rFonts w:ascii="Arial" w:hAnsi="Arial" w:cs="Arial"/>
        </w:rPr>
      </w:pPr>
      <w:r w:rsidRPr="000C7615">
        <w:rPr>
          <w:rFonts w:ascii="Arial" w:hAnsi="Arial" w:cs="Arial"/>
          <w:color w:val="FF0000"/>
          <w:shd w:val="clear" w:color="auto" w:fill="FFFFFF"/>
        </w:rPr>
        <w:t>Arusaamatu on mis ´´aruannet´´ tuleb esitada. Vajalik selgitav viide.</w:t>
      </w:r>
    </w:p>
    <w:p w14:paraId="3F9587CE" w14:textId="77777777" w:rsidR="000C7615" w:rsidRPr="000C7615" w:rsidRDefault="000C7615" w:rsidP="00147FCF">
      <w:pPr>
        <w:rPr>
          <w:rFonts w:ascii="Arial" w:hAnsi="Arial" w:cs="Arial"/>
          <w:b/>
          <w:bCs/>
        </w:rPr>
      </w:pPr>
    </w:p>
    <w:p w14:paraId="3DE3105B" w14:textId="283620D0" w:rsidR="00147FCF" w:rsidRPr="000C7615" w:rsidRDefault="00147FCF" w:rsidP="00147FCF">
      <w:pPr>
        <w:rPr>
          <w:rFonts w:ascii="Arial" w:hAnsi="Arial" w:cs="Arial"/>
          <w:b/>
          <w:bCs/>
        </w:rPr>
      </w:pPr>
      <w:r w:rsidRPr="000C7615">
        <w:rPr>
          <w:rFonts w:ascii="Arial" w:hAnsi="Arial" w:cs="Arial"/>
          <w:b/>
          <w:bCs/>
        </w:rPr>
        <w:t>§ 73.</w:t>
      </w:r>
      <w:bookmarkStart w:id="14" w:name="m_-9041586164038972562_para73"/>
      <w:r w:rsidRPr="000C7615">
        <w:rPr>
          <w:rFonts w:ascii="Arial" w:hAnsi="Arial" w:cs="Arial"/>
          <w:b/>
          <w:bCs/>
        </w:rPr>
        <w:t>  </w:t>
      </w:r>
      <w:bookmarkEnd w:id="14"/>
      <w:r w:rsidRPr="000C7615">
        <w:rPr>
          <w:rFonts w:ascii="Arial" w:hAnsi="Arial" w:cs="Arial"/>
          <w:b/>
          <w:bCs/>
        </w:rPr>
        <w:t>Täienduskoolitus</w:t>
      </w:r>
    </w:p>
    <w:p w14:paraId="0593E9D8" w14:textId="77777777" w:rsidR="00147FCF" w:rsidRPr="000C7615" w:rsidRDefault="00147FCF" w:rsidP="00147FCF">
      <w:pPr>
        <w:rPr>
          <w:rFonts w:ascii="Arial" w:hAnsi="Arial" w:cs="Arial"/>
          <w:b/>
          <w:bCs/>
        </w:rPr>
      </w:pPr>
      <w:bookmarkStart w:id="15" w:name="m_-9041586164038972562_para73lg1"/>
      <w:r w:rsidRPr="000C7615">
        <w:rPr>
          <w:rFonts w:ascii="Arial" w:hAnsi="Arial" w:cs="Arial"/>
          <w:b/>
          <w:bCs/>
        </w:rPr>
        <w:t>  </w:t>
      </w:r>
      <w:bookmarkEnd w:id="15"/>
      <w:r w:rsidRPr="000C7615">
        <w:rPr>
          <w:rFonts w:ascii="Arial" w:hAnsi="Arial" w:cs="Arial"/>
          <w:b/>
          <w:bCs/>
        </w:rPr>
        <w:t xml:space="preserve">(1) Käesoleva seaduse § 71 lõikes 2 nimetatud täienduskoolitust võib läbi viia täiskasvanute koolituse seaduses sätestatud nõuetele vastav täienduskoolitusasutus. Täienduskoolituse õppekava kiidab heaks amet. </w:t>
      </w:r>
    </w:p>
    <w:p w14:paraId="4AF7397E" w14:textId="61DF2058" w:rsidR="00147FCF" w:rsidRPr="000C7615" w:rsidRDefault="00147FCF" w:rsidP="00E7791F">
      <w:pPr>
        <w:ind w:left="708"/>
        <w:rPr>
          <w:rFonts w:ascii="Arial" w:hAnsi="Arial" w:cs="Arial"/>
          <w:color w:val="FF0000"/>
        </w:rPr>
      </w:pPr>
      <w:r w:rsidRPr="000C7615">
        <w:rPr>
          <w:rFonts w:ascii="Arial" w:hAnsi="Arial" w:cs="Arial"/>
          <w:color w:val="FF0000"/>
        </w:rPr>
        <w:t>- kas see ei kehti EKA Avatud Akadeemia täiendkoolitusele, sellele on lisaks vaja tõestada tehnilisi oskusi muinsuskaitse teemal?</w:t>
      </w:r>
    </w:p>
    <w:p w14:paraId="62E19D6B" w14:textId="77777777" w:rsidR="00147FCF" w:rsidRPr="000C7615" w:rsidRDefault="00147FCF" w:rsidP="00147FCF">
      <w:pPr>
        <w:rPr>
          <w:rFonts w:ascii="Arial" w:hAnsi="Arial" w:cs="Arial"/>
          <w:b/>
          <w:bCs/>
        </w:rPr>
      </w:pPr>
    </w:p>
    <w:p w14:paraId="09BBAC19" w14:textId="1A68BC45" w:rsidR="00147FCF" w:rsidRPr="00A7327F" w:rsidRDefault="00A7327F" w:rsidP="00147FCF">
      <w:pPr>
        <w:rPr>
          <w:rFonts w:ascii="Arial" w:hAnsi="Arial" w:cs="Arial"/>
          <w:b/>
          <w:bCs/>
          <w:color w:val="FF0000"/>
        </w:rPr>
      </w:pPr>
      <w:r>
        <w:rPr>
          <w:rFonts w:ascii="Arial" w:hAnsi="Arial" w:cs="Arial"/>
          <w:b/>
          <w:bCs/>
          <w:color w:val="FF0000"/>
        </w:rPr>
        <w:t xml:space="preserve">ESL liikmete </w:t>
      </w:r>
      <w:r w:rsidR="00147FCF" w:rsidRPr="00A7327F">
        <w:rPr>
          <w:rFonts w:ascii="Arial" w:hAnsi="Arial" w:cs="Arial"/>
          <w:b/>
          <w:bCs/>
          <w:color w:val="FF0000"/>
        </w:rPr>
        <w:t>ETTEPANEKUD:</w:t>
      </w:r>
    </w:p>
    <w:p w14:paraId="2E1C674A" w14:textId="676AB2B5" w:rsidR="00147FCF" w:rsidRPr="00A7327F" w:rsidRDefault="00147FCF" w:rsidP="00147FCF">
      <w:pPr>
        <w:rPr>
          <w:rFonts w:ascii="Arial" w:hAnsi="Arial" w:cs="Arial"/>
          <w:color w:val="FF0000"/>
        </w:rPr>
      </w:pPr>
      <w:r w:rsidRPr="00A7327F">
        <w:rPr>
          <w:rFonts w:ascii="Arial" w:hAnsi="Arial" w:cs="Arial"/>
          <w:color w:val="FF0000"/>
        </w:rPr>
        <w:t>Esitame ettepaneku väljastada mälestisel tegutseva spetsialisti pädevustunnistus tähtajatult või selle pikendamist lihtsustada.</w:t>
      </w:r>
    </w:p>
    <w:p w14:paraId="272F913F" w14:textId="28A23F98" w:rsidR="00147FCF" w:rsidRDefault="00147FCF" w:rsidP="00147FCF">
      <w:pPr>
        <w:rPr>
          <w:rFonts w:ascii="Arial" w:hAnsi="Arial" w:cs="Arial"/>
          <w:color w:val="FF0000"/>
        </w:rPr>
      </w:pPr>
      <w:r w:rsidRPr="00A7327F">
        <w:rPr>
          <w:rFonts w:ascii="Arial" w:hAnsi="Arial" w:cs="Arial"/>
          <w:color w:val="FF0000"/>
        </w:rPr>
        <w:t>Ettepanek on väljastada tähtajatu pädevustunnistus vähemalt neile, kel on lisaks oma põhierialale ka muinsu</w:t>
      </w:r>
      <w:r w:rsidR="00E7791F" w:rsidRPr="00A7327F">
        <w:rPr>
          <w:rFonts w:ascii="Arial" w:hAnsi="Arial" w:cs="Arial"/>
          <w:color w:val="FF0000"/>
        </w:rPr>
        <w:t>s</w:t>
      </w:r>
      <w:r w:rsidRPr="00A7327F">
        <w:rPr>
          <w:rFonts w:ascii="Arial" w:hAnsi="Arial" w:cs="Arial"/>
          <w:color w:val="FF0000"/>
        </w:rPr>
        <w:t>kaitse eriala kõrgharidus.</w:t>
      </w:r>
    </w:p>
    <w:p w14:paraId="0E0131B5" w14:textId="582C268F" w:rsidR="00B9273E" w:rsidRPr="000C7615" w:rsidRDefault="00B9273E" w:rsidP="00B9273E">
      <w:pPr>
        <w:rPr>
          <w:rFonts w:ascii="Arial" w:hAnsi="Arial" w:cs="Arial"/>
          <w:color w:val="FF0000"/>
        </w:rPr>
      </w:pPr>
      <w:r>
        <w:rPr>
          <w:rFonts w:ascii="Arial" w:hAnsi="Arial" w:cs="Arial"/>
          <w:color w:val="FF0000"/>
          <w:shd w:val="clear" w:color="auto" w:fill="FFFFFF"/>
        </w:rPr>
        <w:t>Seadusest</w:t>
      </w:r>
      <w:r w:rsidRPr="000C7615">
        <w:rPr>
          <w:rFonts w:ascii="Arial" w:hAnsi="Arial" w:cs="Arial"/>
          <w:color w:val="FF0000"/>
          <w:shd w:val="clear" w:color="auto" w:fill="FFFFFF"/>
        </w:rPr>
        <w:t xml:space="preserve"> tulenev nõue - projekti SA osa </w:t>
      </w:r>
      <w:r w:rsidR="00522E69">
        <w:rPr>
          <w:rFonts w:ascii="Arial" w:hAnsi="Arial" w:cs="Arial"/>
          <w:color w:val="FF0000"/>
          <w:shd w:val="clear" w:color="auto" w:fill="FFFFFF"/>
        </w:rPr>
        <w:t xml:space="preserve">vastava pädevusega </w:t>
      </w:r>
      <w:r w:rsidRPr="000C7615">
        <w:rPr>
          <w:rFonts w:ascii="Arial" w:hAnsi="Arial" w:cs="Arial"/>
          <w:color w:val="FF0000"/>
          <w:shd w:val="clear" w:color="auto" w:fill="FFFFFF"/>
        </w:rPr>
        <w:t>sisearhitekti poolt koostatuna ja/või allkirjastatuna</w:t>
      </w:r>
      <w:r>
        <w:rPr>
          <w:rFonts w:ascii="Arial" w:hAnsi="Arial" w:cs="Arial"/>
          <w:color w:val="FF0000"/>
          <w:shd w:val="clear" w:color="auto" w:fill="FFFFFF"/>
        </w:rPr>
        <w:t xml:space="preserve"> peaks </w:t>
      </w:r>
      <w:r w:rsidRPr="000C7615">
        <w:rPr>
          <w:rFonts w:ascii="Arial" w:hAnsi="Arial" w:cs="Arial"/>
          <w:color w:val="FF0000"/>
          <w:shd w:val="clear" w:color="auto" w:fill="FFFFFF"/>
        </w:rPr>
        <w:t>rangemalt järgitav/jälgitav olema</w:t>
      </w:r>
      <w:r w:rsidR="00140207">
        <w:rPr>
          <w:rFonts w:ascii="Arial" w:hAnsi="Arial" w:cs="Arial"/>
          <w:color w:val="FF0000"/>
          <w:shd w:val="clear" w:color="auto" w:fill="FFFFFF"/>
        </w:rPr>
        <w:t xml:space="preserve">, et niigi vähene tööpõld oleks vastavate spetsialistide käes. </w:t>
      </w:r>
    </w:p>
    <w:p w14:paraId="284584B7" w14:textId="77777777" w:rsidR="00B9273E" w:rsidRPr="00A7327F" w:rsidRDefault="00B9273E" w:rsidP="00147FCF">
      <w:pPr>
        <w:rPr>
          <w:rFonts w:ascii="Arial" w:hAnsi="Arial" w:cs="Arial"/>
          <w:color w:val="FF0000"/>
        </w:rPr>
      </w:pPr>
    </w:p>
    <w:p w14:paraId="12EAC013" w14:textId="12B34925" w:rsidR="00147FCF" w:rsidRPr="000C7615" w:rsidRDefault="00147FCF" w:rsidP="00147FCF">
      <w:pPr>
        <w:rPr>
          <w:rFonts w:ascii="Arial" w:hAnsi="Arial" w:cs="Arial"/>
        </w:rPr>
      </w:pPr>
    </w:p>
    <w:p w14:paraId="3E3719D1" w14:textId="77777777" w:rsidR="00147FCF" w:rsidRPr="000C7615" w:rsidRDefault="00147FCF" w:rsidP="00147FCF">
      <w:pPr>
        <w:rPr>
          <w:rFonts w:ascii="Arial" w:hAnsi="Arial" w:cs="Arial"/>
        </w:rPr>
      </w:pPr>
    </w:p>
    <w:p w14:paraId="2AB2A21F" w14:textId="77777777" w:rsidR="001064AB" w:rsidRPr="000C7615" w:rsidRDefault="001064AB">
      <w:pPr>
        <w:rPr>
          <w:rFonts w:ascii="Arial" w:hAnsi="Arial" w:cs="Arial"/>
        </w:rPr>
      </w:pPr>
    </w:p>
    <w:p w14:paraId="7D0F8C81" w14:textId="77777777" w:rsidR="00147FCF" w:rsidRPr="000C7615" w:rsidRDefault="00147FCF">
      <w:pPr>
        <w:rPr>
          <w:rFonts w:ascii="Arial" w:hAnsi="Arial" w:cs="Arial"/>
        </w:rPr>
      </w:pPr>
    </w:p>
    <w:sectPr w:rsidR="00147FCF" w:rsidRPr="000C76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520B5"/>
    <w:multiLevelType w:val="hybridMultilevel"/>
    <w:tmpl w:val="DCC8A888"/>
    <w:lvl w:ilvl="0" w:tplc="B5AAF2F2">
      <w:numFmt w:val="bullet"/>
      <w:lvlText w:val="-"/>
      <w:lvlJc w:val="left"/>
      <w:pPr>
        <w:ind w:left="720" w:hanging="360"/>
      </w:pPr>
      <w:rPr>
        <w:rFonts w:ascii="Aptos" w:eastAsiaTheme="minorHAnsi" w:hAnsi="Apto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6783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CF"/>
    <w:rsid w:val="000C7615"/>
    <w:rsid w:val="001064AB"/>
    <w:rsid w:val="0012587B"/>
    <w:rsid w:val="00140207"/>
    <w:rsid w:val="00147FCF"/>
    <w:rsid w:val="00267D8C"/>
    <w:rsid w:val="00387E6D"/>
    <w:rsid w:val="00522E69"/>
    <w:rsid w:val="006B3A59"/>
    <w:rsid w:val="00A7327F"/>
    <w:rsid w:val="00B9273E"/>
    <w:rsid w:val="00D07920"/>
    <w:rsid w:val="00E779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025A"/>
  <w15:chartTrackingRefBased/>
  <w15:docId w15:val="{2D2DD1AF-8257-4E16-8688-B5F45553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F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F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F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FCF"/>
    <w:rPr>
      <w:rFonts w:eastAsiaTheme="majorEastAsia" w:cstheme="majorBidi"/>
      <w:color w:val="272727" w:themeColor="text1" w:themeTint="D8"/>
    </w:rPr>
  </w:style>
  <w:style w:type="paragraph" w:styleId="Title">
    <w:name w:val="Title"/>
    <w:basedOn w:val="Normal"/>
    <w:next w:val="Normal"/>
    <w:link w:val="TitleChar"/>
    <w:uiPriority w:val="10"/>
    <w:qFormat/>
    <w:rsid w:val="00147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FCF"/>
    <w:pPr>
      <w:spacing w:before="160"/>
      <w:jc w:val="center"/>
    </w:pPr>
    <w:rPr>
      <w:i/>
      <w:iCs/>
      <w:color w:val="404040" w:themeColor="text1" w:themeTint="BF"/>
    </w:rPr>
  </w:style>
  <w:style w:type="character" w:customStyle="1" w:styleId="QuoteChar">
    <w:name w:val="Quote Char"/>
    <w:basedOn w:val="DefaultParagraphFont"/>
    <w:link w:val="Quote"/>
    <w:uiPriority w:val="29"/>
    <w:rsid w:val="00147FCF"/>
    <w:rPr>
      <w:i/>
      <w:iCs/>
      <w:color w:val="404040" w:themeColor="text1" w:themeTint="BF"/>
    </w:rPr>
  </w:style>
  <w:style w:type="paragraph" w:styleId="ListParagraph">
    <w:name w:val="List Paragraph"/>
    <w:basedOn w:val="Normal"/>
    <w:uiPriority w:val="34"/>
    <w:qFormat/>
    <w:rsid w:val="00147FCF"/>
    <w:pPr>
      <w:ind w:left="720"/>
      <w:contextualSpacing/>
    </w:pPr>
  </w:style>
  <w:style w:type="character" w:styleId="IntenseEmphasis">
    <w:name w:val="Intense Emphasis"/>
    <w:basedOn w:val="DefaultParagraphFont"/>
    <w:uiPriority w:val="21"/>
    <w:qFormat/>
    <w:rsid w:val="00147FCF"/>
    <w:rPr>
      <w:i/>
      <w:iCs/>
      <w:color w:val="0F4761" w:themeColor="accent1" w:themeShade="BF"/>
    </w:rPr>
  </w:style>
  <w:style w:type="paragraph" w:styleId="IntenseQuote">
    <w:name w:val="Intense Quote"/>
    <w:basedOn w:val="Normal"/>
    <w:next w:val="Normal"/>
    <w:link w:val="IntenseQuoteChar"/>
    <w:uiPriority w:val="30"/>
    <w:qFormat/>
    <w:rsid w:val="00147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FCF"/>
    <w:rPr>
      <w:i/>
      <w:iCs/>
      <w:color w:val="0F4761" w:themeColor="accent1" w:themeShade="BF"/>
    </w:rPr>
  </w:style>
  <w:style w:type="character" w:styleId="IntenseReference">
    <w:name w:val="Intense Reference"/>
    <w:basedOn w:val="DefaultParagraphFont"/>
    <w:uiPriority w:val="32"/>
    <w:qFormat/>
    <w:rsid w:val="00147FCF"/>
    <w:rPr>
      <w:b/>
      <w:bCs/>
      <w:smallCaps/>
      <w:color w:val="0F4761" w:themeColor="accent1" w:themeShade="BF"/>
      <w:spacing w:val="5"/>
    </w:rPr>
  </w:style>
  <w:style w:type="character" w:customStyle="1" w:styleId="tyhik">
    <w:name w:val="tyhik"/>
    <w:basedOn w:val="DefaultParagraphFont"/>
    <w:rsid w:val="000C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90426">
      <w:bodyDiv w:val="1"/>
      <w:marLeft w:val="0"/>
      <w:marRight w:val="0"/>
      <w:marTop w:val="0"/>
      <w:marBottom w:val="0"/>
      <w:divBdr>
        <w:top w:val="none" w:sz="0" w:space="0" w:color="auto"/>
        <w:left w:val="none" w:sz="0" w:space="0" w:color="auto"/>
        <w:bottom w:val="none" w:sz="0" w:space="0" w:color="auto"/>
        <w:right w:val="none" w:sz="0" w:space="0" w:color="auto"/>
      </w:divBdr>
      <w:divsChild>
        <w:div w:id="1741294405">
          <w:marLeft w:val="0"/>
          <w:marRight w:val="0"/>
          <w:marTop w:val="0"/>
          <w:marBottom w:val="0"/>
          <w:divBdr>
            <w:top w:val="none" w:sz="0" w:space="0" w:color="auto"/>
            <w:left w:val="none" w:sz="0" w:space="0" w:color="auto"/>
            <w:bottom w:val="none" w:sz="0" w:space="0" w:color="auto"/>
            <w:right w:val="none" w:sz="0" w:space="0" w:color="auto"/>
          </w:divBdr>
        </w:div>
        <w:div w:id="1531071637">
          <w:marLeft w:val="0"/>
          <w:marRight w:val="0"/>
          <w:marTop w:val="0"/>
          <w:marBottom w:val="0"/>
          <w:divBdr>
            <w:top w:val="none" w:sz="0" w:space="0" w:color="auto"/>
            <w:left w:val="none" w:sz="0" w:space="0" w:color="auto"/>
            <w:bottom w:val="none" w:sz="0" w:space="0" w:color="auto"/>
            <w:right w:val="none" w:sz="0" w:space="0" w:color="auto"/>
          </w:divBdr>
        </w:div>
        <w:div w:id="408430273">
          <w:marLeft w:val="0"/>
          <w:marRight w:val="0"/>
          <w:marTop w:val="0"/>
          <w:marBottom w:val="0"/>
          <w:divBdr>
            <w:top w:val="none" w:sz="0" w:space="0" w:color="auto"/>
            <w:left w:val="none" w:sz="0" w:space="0" w:color="auto"/>
            <w:bottom w:val="none" w:sz="0" w:space="0" w:color="auto"/>
            <w:right w:val="none" w:sz="0" w:space="0" w:color="auto"/>
          </w:divBdr>
        </w:div>
        <w:div w:id="1445493403">
          <w:marLeft w:val="0"/>
          <w:marRight w:val="0"/>
          <w:marTop w:val="0"/>
          <w:marBottom w:val="0"/>
          <w:divBdr>
            <w:top w:val="none" w:sz="0" w:space="0" w:color="auto"/>
            <w:left w:val="none" w:sz="0" w:space="0" w:color="auto"/>
            <w:bottom w:val="none" w:sz="0" w:space="0" w:color="auto"/>
            <w:right w:val="none" w:sz="0" w:space="0" w:color="auto"/>
          </w:divBdr>
        </w:div>
        <w:div w:id="666325528">
          <w:marLeft w:val="0"/>
          <w:marRight w:val="0"/>
          <w:marTop w:val="0"/>
          <w:marBottom w:val="0"/>
          <w:divBdr>
            <w:top w:val="none" w:sz="0" w:space="0" w:color="auto"/>
            <w:left w:val="none" w:sz="0" w:space="0" w:color="auto"/>
            <w:bottom w:val="none" w:sz="0" w:space="0" w:color="auto"/>
            <w:right w:val="none" w:sz="0" w:space="0" w:color="auto"/>
          </w:divBdr>
        </w:div>
        <w:div w:id="125314765">
          <w:marLeft w:val="0"/>
          <w:marRight w:val="0"/>
          <w:marTop w:val="0"/>
          <w:marBottom w:val="0"/>
          <w:divBdr>
            <w:top w:val="none" w:sz="0" w:space="0" w:color="auto"/>
            <w:left w:val="none" w:sz="0" w:space="0" w:color="auto"/>
            <w:bottom w:val="none" w:sz="0" w:space="0" w:color="auto"/>
            <w:right w:val="none" w:sz="0" w:space="0" w:color="auto"/>
          </w:divBdr>
        </w:div>
      </w:divsChild>
    </w:div>
    <w:div w:id="366611947">
      <w:bodyDiv w:val="1"/>
      <w:marLeft w:val="0"/>
      <w:marRight w:val="0"/>
      <w:marTop w:val="0"/>
      <w:marBottom w:val="0"/>
      <w:divBdr>
        <w:top w:val="none" w:sz="0" w:space="0" w:color="auto"/>
        <w:left w:val="none" w:sz="0" w:space="0" w:color="auto"/>
        <w:bottom w:val="none" w:sz="0" w:space="0" w:color="auto"/>
        <w:right w:val="none" w:sz="0" w:space="0" w:color="auto"/>
      </w:divBdr>
      <w:divsChild>
        <w:div w:id="1528987618">
          <w:marLeft w:val="0"/>
          <w:marRight w:val="0"/>
          <w:marTop w:val="0"/>
          <w:marBottom w:val="0"/>
          <w:divBdr>
            <w:top w:val="none" w:sz="0" w:space="0" w:color="auto"/>
            <w:left w:val="none" w:sz="0" w:space="0" w:color="auto"/>
            <w:bottom w:val="none" w:sz="0" w:space="0" w:color="auto"/>
            <w:right w:val="none" w:sz="0" w:space="0" w:color="auto"/>
          </w:divBdr>
        </w:div>
        <w:div w:id="831679967">
          <w:marLeft w:val="0"/>
          <w:marRight w:val="0"/>
          <w:marTop w:val="0"/>
          <w:marBottom w:val="0"/>
          <w:divBdr>
            <w:top w:val="none" w:sz="0" w:space="0" w:color="auto"/>
            <w:left w:val="none" w:sz="0" w:space="0" w:color="auto"/>
            <w:bottom w:val="none" w:sz="0" w:space="0" w:color="auto"/>
            <w:right w:val="none" w:sz="0" w:space="0" w:color="auto"/>
          </w:divBdr>
        </w:div>
        <w:div w:id="972057339">
          <w:marLeft w:val="0"/>
          <w:marRight w:val="0"/>
          <w:marTop w:val="0"/>
          <w:marBottom w:val="0"/>
          <w:divBdr>
            <w:top w:val="none" w:sz="0" w:space="0" w:color="auto"/>
            <w:left w:val="none" w:sz="0" w:space="0" w:color="auto"/>
            <w:bottom w:val="none" w:sz="0" w:space="0" w:color="auto"/>
            <w:right w:val="none" w:sz="0" w:space="0" w:color="auto"/>
          </w:divBdr>
        </w:div>
        <w:div w:id="1158811453">
          <w:marLeft w:val="0"/>
          <w:marRight w:val="0"/>
          <w:marTop w:val="0"/>
          <w:marBottom w:val="0"/>
          <w:divBdr>
            <w:top w:val="none" w:sz="0" w:space="0" w:color="auto"/>
            <w:left w:val="none" w:sz="0" w:space="0" w:color="auto"/>
            <w:bottom w:val="none" w:sz="0" w:space="0" w:color="auto"/>
            <w:right w:val="none" w:sz="0" w:space="0" w:color="auto"/>
          </w:divBdr>
        </w:div>
        <w:div w:id="288098420">
          <w:marLeft w:val="0"/>
          <w:marRight w:val="0"/>
          <w:marTop w:val="0"/>
          <w:marBottom w:val="0"/>
          <w:divBdr>
            <w:top w:val="none" w:sz="0" w:space="0" w:color="auto"/>
            <w:left w:val="none" w:sz="0" w:space="0" w:color="auto"/>
            <w:bottom w:val="none" w:sz="0" w:space="0" w:color="auto"/>
            <w:right w:val="none" w:sz="0" w:space="0" w:color="auto"/>
          </w:divBdr>
        </w:div>
        <w:div w:id="1303731180">
          <w:marLeft w:val="0"/>
          <w:marRight w:val="0"/>
          <w:marTop w:val="0"/>
          <w:marBottom w:val="0"/>
          <w:divBdr>
            <w:top w:val="none" w:sz="0" w:space="0" w:color="auto"/>
            <w:left w:val="none" w:sz="0" w:space="0" w:color="auto"/>
            <w:bottom w:val="none" w:sz="0" w:space="0" w:color="auto"/>
            <w:right w:val="none" w:sz="0" w:space="0" w:color="auto"/>
          </w:divBdr>
        </w:div>
      </w:divsChild>
    </w:div>
    <w:div w:id="631180553">
      <w:bodyDiv w:val="1"/>
      <w:marLeft w:val="0"/>
      <w:marRight w:val="0"/>
      <w:marTop w:val="0"/>
      <w:marBottom w:val="0"/>
      <w:divBdr>
        <w:top w:val="none" w:sz="0" w:space="0" w:color="auto"/>
        <w:left w:val="none" w:sz="0" w:space="0" w:color="auto"/>
        <w:bottom w:val="none" w:sz="0" w:space="0" w:color="auto"/>
        <w:right w:val="none" w:sz="0" w:space="0" w:color="auto"/>
      </w:divBdr>
    </w:div>
    <w:div w:id="1120344372">
      <w:bodyDiv w:val="1"/>
      <w:marLeft w:val="0"/>
      <w:marRight w:val="0"/>
      <w:marTop w:val="0"/>
      <w:marBottom w:val="0"/>
      <w:divBdr>
        <w:top w:val="none" w:sz="0" w:space="0" w:color="auto"/>
        <w:left w:val="none" w:sz="0" w:space="0" w:color="auto"/>
        <w:bottom w:val="none" w:sz="0" w:space="0" w:color="auto"/>
        <w:right w:val="none" w:sz="0" w:space="0" w:color="auto"/>
      </w:divBdr>
    </w:div>
    <w:div w:id="1588033061">
      <w:bodyDiv w:val="1"/>
      <w:marLeft w:val="0"/>
      <w:marRight w:val="0"/>
      <w:marTop w:val="0"/>
      <w:marBottom w:val="0"/>
      <w:divBdr>
        <w:top w:val="none" w:sz="0" w:space="0" w:color="auto"/>
        <w:left w:val="none" w:sz="0" w:space="0" w:color="auto"/>
        <w:bottom w:val="none" w:sz="0" w:space="0" w:color="auto"/>
        <w:right w:val="none" w:sz="0" w:space="0" w:color="auto"/>
      </w:divBdr>
    </w:div>
    <w:div w:id="17942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6802</Characters>
  <Application>Microsoft Office Word</Application>
  <DocSecurity>0</DocSecurity>
  <Lines>183</Lines>
  <Paragraphs>108</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Langemets</dc:creator>
  <cp:keywords/>
  <dc:description/>
  <cp:lastModifiedBy>Kristiina Raid</cp:lastModifiedBy>
  <cp:revision>3</cp:revision>
  <dcterms:created xsi:type="dcterms:W3CDTF">2024-11-26T10:36:00Z</dcterms:created>
  <dcterms:modified xsi:type="dcterms:W3CDTF">2024-11-26T10:36:00Z</dcterms:modified>
</cp:coreProperties>
</file>